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D2F01" w14:textId="11FAE212" w:rsidR="009D744E" w:rsidRPr="00D458D7" w:rsidRDefault="00D458D7" w:rsidP="00D458D7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D458D7">
        <w:rPr>
          <w:rFonts w:ascii="Arial" w:hAnsi="Arial" w:cs="Arial"/>
          <w:b/>
          <w:bCs/>
          <w:sz w:val="22"/>
          <w:szCs w:val="22"/>
        </w:rPr>
        <w:t>Wagner kezdőknek és haladóknak – a Müpa operafesztiválja mindenkit vár</w:t>
      </w:r>
    </w:p>
    <w:p w14:paraId="2C31DB8D" w14:textId="77777777" w:rsidR="00D458D7" w:rsidRPr="00D458D7" w:rsidRDefault="00D458D7" w:rsidP="00D458D7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665E11ED" w14:textId="5CB43643" w:rsidR="00D458D7" w:rsidRPr="006D07DB" w:rsidRDefault="00D458D7" w:rsidP="00D458D7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6D07DB">
        <w:rPr>
          <w:rFonts w:ascii="Arial" w:hAnsi="Arial" w:cs="Arial"/>
          <w:b/>
          <w:bCs/>
          <w:sz w:val="22"/>
          <w:szCs w:val="22"/>
        </w:rPr>
        <w:t xml:space="preserve">A Müpa </w:t>
      </w:r>
      <w:r w:rsidR="006D5F75">
        <w:rPr>
          <w:rFonts w:ascii="Arial" w:hAnsi="Arial" w:cs="Arial"/>
          <w:b/>
          <w:bCs/>
          <w:sz w:val="22"/>
          <w:szCs w:val="22"/>
        </w:rPr>
        <w:t xml:space="preserve">minden bizonnyal </w:t>
      </w:r>
      <w:r w:rsidRPr="006D07DB">
        <w:rPr>
          <w:rFonts w:ascii="Arial" w:hAnsi="Arial" w:cs="Arial"/>
          <w:b/>
          <w:bCs/>
          <w:sz w:val="22"/>
          <w:szCs w:val="22"/>
        </w:rPr>
        <w:t>egyik legnagyobb szabású kezdeményezése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, </w:t>
      </w:r>
      <w:r w:rsidR="00B83BBE">
        <w:rPr>
          <w:rFonts w:ascii="Arial" w:hAnsi="Arial" w:cs="Arial"/>
          <w:b/>
          <w:bCs/>
          <w:sz w:val="22"/>
          <w:szCs w:val="22"/>
        </w:rPr>
        <w:t xml:space="preserve">a 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Budapesti Wagner-napok </w:t>
      </w:r>
      <w:r w:rsidRPr="00D458D7">
        <w:rPr>
          <w:rFonts w:ascii="Arial" w:hAnsi="Arial" w:cs="Arial"/>
          <w:b/>
          <w:bCs/>
          <w:sz w:val="22"/>
          <w:szCs w:val="22"/>
        </w:rPr>
        <w:t>idén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 június </w:t>
      </w:r>
      <w:r w:rsidRPr="00D458D7">
        <w:rPr>
          <w:rFonts w:ascii="Arial" w:hAnsi="Arial" w:cs="Arial"/>
          <w:b/>
          <w:bCs/>
          <w:sz w:val="22"/>
          <w:szCs w:val="22"/>
        </w:rPr>
        <w:t>6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. és </w:t>
      </w:r>
      <w:r w:rsidRPr="00D458D7">
        <w:rPr>
          <w:rFonts w:ascii="Arial" w:hAnsi="Arial" w:cs="Arial"/>
          <w:b/>
          <w:bCs/>
          <w:sz w:val="22"/>
          <w:szCs w:val="22"/>
        </w:rPr>
        <w:t>30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. között </w:t>
      </w:r>
      <w:r w:rsidRPr="00D458D7">
        <w:rPr>
          <w:rFonts w:ascii="Arial" w:hAnsi="Arial" w:cs="Arial"/>
          <w:b/>
          <w:bCs/>
          <w:sz w:val="22"/>
          <w:szCs w:val="22"/>
        </w:rPr>
        <w:t>várja a zeneszerző művészetének beavatott rajongóit éppúgy, mint a kíváncsi felfedezőket.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 </w:t>
      </w:r>
      <w:r w:rsidR="006D5F75">
        <w:rPr>
          <w:rFonts w:ascii="Arial" w:hAnsi="Arial" w:cs="Arial"/>
          <w:b/>
          <w:bCs/>
          <w:sz w:val="22"/>
          <w:szCs w:val="22"/>
        </w:rPr>
        <w:t>Fesztiválhangulat, n</w:t>
      </w:r>
      <w:r w:rsidRPr="00D458D7">
        <w:rPr>
          <w:rFonts w:ascii="Arial" w:hAnsi="Arial" w:cs="Arial"/>
          <w:b/>
          <w:bCs/>
          <w:sz w:val="22"/>
          <w:szCs w:val="22"/>
        </w:rPr>
        <w:t>emzetközi sztárok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 a színpadon, </w:t>
      </w:r>
      <w:proofErr w:type="spellStart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>Tannhäuser</w:t>
      </w:r>
      <w:proofErr w:type="spellEnd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 xml:space="preserve">, A nürnbergi mesterdalnokok, </w:t>
      </w:r>
      <w:proofErr w:type="spellStart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>Bryn</w:t>
      </w:r>
      <w:proofErr w:type="spellEnd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>Terfel</w:t>
      </w:r>
      <w:proofErr w:type="spellEnd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 xml:space="preserve"> áriaestje, Hősök és hősnők</w:t>
      </w:r>
      <w:r w:rsidRPr="00D458D7">
        <w:rPr>
          <w:rFonts w:ascii="Arial" w:hAnsi="Arial" w:cs="Arial"/>
          <w:sz w:val="22"/>
          <w:szCs w:val="22"/>
        </w:rPr>
        <w:t xml:space="preserve"> 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– </w:t>
      </w:r>
      <w:r w:rsidRPr="00D458D7">
        <w:rPr>
          <w:rFonts w:ascii="Arial" w:hAnsi="Arial" w:cs="Arial"/>
          <w:b/>
          <w:bCs/>
          <w:sz w:val="22"/>
          <w:szCs w:val="22"/>
        </w:rPr>
        <w:t>no és persze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 egy rendíthetetlen vízió, amely közel két évtizede </w:t>
      </w:r>
      <w:r w:rsidRPr="00D458D7">
        <w:rPr>
          <w:rFonts w:ascii="Arial" w:hAnsi="Arial" w:cs="Arial"/>
          <w:b/>
          <w:bCs/>
          <w:sz w:val="22"/>
          <w:szCs w:val="22"/>
        </w:rPr>
        <w:t>évről évre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 életre hívja Richard Wagner monumentális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 és mitikus</w:t>
      </w:r>
      <w:r w:rsidRPr="006D07DB">
        <w:rPr>
          <w:rFonts w:ascii="Arial" w:hAnsi="Arial" w:cs="Arial"/>
          <w:b/>
          <w:bCs/>
          <w:sz w:val="22"/>
          <w:szCs w:val="22"/>
        </w:rPr>
        <w:t xml:space="preserve"> világát </w:t>
      </w:r>
      <w:r w:rsidRPr="00D458D7">
        <w:rPr>
          <w:rFonts w:ascii="Arial" w:hAnsi="Arial" w:cs="Arial"/>
          <w:b/>
          <w:bCs/>
          <w:sz w:val="22"/>
          <w:szCs w:val="22"/>
        </w:rPr>
        <w:t>a Duna-parti Bayreuthban</w:t>
      </w:r>
      <w:r w:rsidRPr="006D07DB">
        <w:rPr>
          <w:rFonts w:ascii="Arial" w:hAnsi="Arial" w:cs="Arial"/>
          <w:b/>
          <w:bCs/>
          <w:sz w:val="22"/>
          <w:szCs w:val="22"/>
        </w:rPr>
        <w:t>.</w:t>
      </w:r>
    </w:p>
    <w:p w14:paraId="478CB74B" w14:textId="77777777" w:rsidR="009D744E" w:rsidRPr="00D458D7" w:rsidRDefault="009D744E" w:rsidP="00D458D7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74AF4C4F" w14:textId="0DE5BDA0" w:rsid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6D07DB">
        <w:rPr>
          <w:rFonts w:ascii="Arial" w:hAnsi="Arial" w:cs="Arial"/>
          <w:sz w:val="22"/>
          <w:szCs w:val="22"/>
        </w:rPr>
        <w:t>A</w:t>
      </w:r>
      <w:r w:rsidRPr="006D5F75">
        <w:rPr>
          <w:rFonts w:ascii="Arial" w:hAnsi="Arial" w:cs="Arial"/>
          <w:sz w:val="22"/>
          <w:szCs w:val="22"/>
        </w:rPr>
        <w:t>z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 idén 19. évébe lépő</w:t>
      </w:r>
      <w:r w:rsidRPr="006D07DB">
        <w:rPr>
          <w:rFonts w:ascii="Arial" w:hAnsi="Arial" w:cs="Arial"/>
          <w:sz w:val="22"/>
          <w:szCs w:val="22"/>
        </w:rPr>
        <w:t xml:space="preserve"> Budapesti Wagner-napok </w:t>
      </w:r>
      <w:r w:rsidRPr="00D458D7">
        <w:rPr>
          <w:rFonts w:ascii="Arial" w:hAnsi="Arial" w:cs="Arial"/>
          <w:sz w:val="22"/>
          <w:szCs w:val="22"/>
        </w:rPr>
        <w:t xml:space="preserve">napjainkra </w:t>
      </w:r>
      <w:r w:rsidRPr="006D07DB">
        <w:rPr>
          <w:rFonts w:ascii="Arial" w:hAnsi="Arial" w:cs="Arial"/>
          <w:sz w:val="22"/>
          <w:szCs w:val="22"/>
        </w:rPr>
        <w:t xml:space="preserve">a </w:t>
      </w:r>
      <w:r w:rsidR="00141DF9">
        <w:rPr>
          <w:rFonts w:ascii="Arial" w:hAnsi="Arial" w:cs="Arial"/>
          <w:sz w:val="22"/>
          <w:szCs w:val="22"/>
        </w:rPr>
        <w:t xml:space="preserve">nemzetközi operaélet </w:t>
      </w:r>
      <w:r w:rsidRPr="006D07DB">
        <w:rPr>
          <w:rFonts w:ascii="Arial" w:hAnsi="Arial" w:cs="Arial"/>
          <w:sz w:val="22"/>
          <w:szCs w:val="22"/>
        </w:rPr>
        <w:t xml:space="preserve">egyik </w:t>
      </w:r>
      <w:r w:rsidRPr="00D458D7">
        <w:rPr>
          <w:rFonts w:ascii="Arial" w:hAnsi="Arial" w:cs="Arial"/>
          <w:sz w:val="22"/>
          <w:szCs w:val="22"/>
        </w:rPr>
        <w:t>legelismertebb</w:t>
      </w:r>
      <w:r w:rsidRPr="006D07DB">
        <w:rPr>
          <w:rFonts w:ascii="Arial" w:hAnsi="Arial" w:cs="Arial"/>
          <w:sz w:val="22"/>
          <w:szCs w:val="22"/>
        </w:rPr>
        <w:t xml:space="preserve"> Wagner-fesztiválj</w:t>
      </w:r>
      <w:r w:rsidR="006D5F75">
        <w:rPr>
          <w:rFonts w:ascii="Arial" w:hAnsi="Arial" w:cs="Arial"/>
          <w:sz w:val="22"/>
          <w:szCs w:val="22"/>
        </w:rPr>
        <w:t>ává vált</w:t>
      </w:r>
      <w:r w:rsidRPr="006D07DB">
        <w:rPr>
          <w:rFonts w:ascii="Arial" w:hAnsi="Arial" w:cs="Arial"/>
          <w:sz w:val="22"/>
          <w:szCs w:val="22"/>
        </w:rPr>
        <w:t xml:space="preserve">. A </w:t>
      </w:r>
      <w:r w:rsidRPr="006D07DB">
        <w:rPr>
          <w:rFonts w:ascii="Arial" w:hAnsi="Arial" w:cs="Arial"/>
          <w:b/>
          <w:bCs/>
          <w:sz w:val="22"/>
          <w:szCs w:val="22"/>
        </w:rPr>
        <w:t>Fischer Ádám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 xml:space="preserve">művészeti vezető </w:t>
      </w:r>
      <w:r w:rsidRPr="006D07DB">
        <w:rPr>
          <w:rFonts w:ascii="Arial" w:hAnsi="Arial" w:cs="Arial"/>
          <w:sz w:val="22"/>
          <w:szCs w:val="22"/>
        </w:rPr>
        <w:t xml:space="preserve">nevével fémjelzett, a Bartók Béla Nemzeti Hangversenyterem </w:t>
      </w:r>
      <w:r w:rsidR="006D5F75">
        <w:rPr>
          <w:rFonts w:ascii="Arial" w:hAnsi="Arial" w:cs="Arial"/>
          <w:sz w:val="22"/>
          <w:szCs w:val="22"/>
        </w:rPr>
        <w:t>kivételes</w:t>
      </w:r>
      <w:r w:rsidRPr="006D07DB">
        <w:rPr>
          <w:rFonts w:ascii="Arial" w:hAnsi="Arial" w:cs="Arial"/>
          <w:sz w:val="22"/>
          <w:szCs w:val="22"/>
        </w:rPr>
        <w:t xml:space="preserve"> akusztikai adottságait maximálisan kihasználó sorozat</w:t>
      </w:r>
      <w:r w:rsidR="009467A5">
        <w:rPr>
          <w:rFonts w:ascii="Arial" w:hAnsi="Arial" w:cs="Arial"/>
          <w:sz w:val="22"/>
          <w:szCs w:val="22"/>
        </w:rPr>
        <w:t>nak köszönhetően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 xml:space="preserve">az intézmény </w:t>
      </w:r>
      <w:r w:rsidRPr="006D07DB">
        <w:rPr>
          <w:rFonts w:ascii="Arial" w:hAnsi="Arial" w:cs="Arial"/>
          <w:sz w:val="22"/>
          <w:szCs w:val="22"/>
        </w:rPr>
        <w:t xml:space="preserve">méltán lett </w:t>
      </w:r>
      <w:r w:rsidRPr="00D458D7">
        <w:rPr>
          <w:rFonts w:ascii="Arial" w:hAnsi="Arial" w:cs="Arial"/>
          <w:sz w:val="22"/>
          <w:szCs w:val="22"/>
        </w:rPr>
        <w:t xml:space="preserve">a </w:t>
      </w:r>
      <w:r w:rsidR="00141DF9">
        <w:rPr>
          <w:rFonts w:ascii="Arial" w:hAnsi="Arial" w:cs="Arial"/>
          <w:sz w:val="22"/>
          <w:szCs w:val="22"/>
        </w:rPr>
        <w:t xml:space="preserve">világ </w:t>
      </w:r>
      <w:r w:rsidRPr="006D07DB">
        <w:rPr>
          <w:rFonts w:ascii="Arial" w:hAnsi="Arial" w:cs="Arial"/>
          <w:sz w:val="22"/>
          <w:szCs w:val="22"/>
        </w:rPr>
        <w:t>Wagner-rajongó</w:t>
      </w:r>
      <w:r w:rsidR="00141DF9">
        <w:rPr>
          <w:rFonts w:ascii="Arial" w:hAnsi="Arial" w:cs="Arial"/>
          <w:sz w:val="22"/>
          <w:szCs w:val="22"/>
        </w:rPr>
        <w:t>ina</w:t>
      </w:r>
      <w:r w:rsidRPr="006D07DB">
        <w:rPr>
          <w:rFonts w:ascii="Arial" w:hAnsi="Arial" w:cs="Arial"/>
          <w:sz w:val="22"/>
          <w:szCs w:val="22"/>
        </w:rPr>
        <w:t xml:space="preserve">k </w:t>
      </w:r>
      <w:r w:rsidRPr="00D458D7">
        <w:rPr>
          <w:rFonts w:ascii="Arial" w:hAnsi="Arial" w:cs="Arial"/>
          <w:sz w:val="22"/>
          <w:szCs w:val="22"/>
        </w:rPr>
        <w:t xml:space="preserve">egyik kedvelt </w:t>
      </w:r>
      <w:r w:rsidRPr="006D07DB">
        <w:rPr>
          <w:rFonts w:ascii="Arial" w:hAnsi="Arial" w:cs="Arial"/>
          <w:sz w:val="22"/>
          <w:szCs w:val="22"/>
        </w:rPr>
        <w:t xml:space="preserve">zarándokhelye. A </w:t>
      </w:r>
      <w:r w:rsidRPr="00D458D7">
        <w:rPr>
          <w:rFonts w:ascii="Arial" w:hAnsi="Arial" w:cs="Arial"/>
          <w:sz w:val="22"/>
          <w:szCs w:val="22"/>
        </w:rPr>
        <w:t>fesztivál</w:t>
      </w:r>
      <w:r w:rsidRPr="006D07DB">
        <w:rPr>
          <w:rFonts w:ascii="Arial" w:hAnsi="Arial" w:cs="Arial"/>
          <w:sz w:val="22"/>
          <w:szCs w:val="22"/>
        </w:rPr>
        <w:t xml:space="preserve"> idén is lenyűgözően gazdag </w:t>
      </w:r>
      <w:r w:rsidRPr="00D458D7">
        <w:rPr>
          <w:rFonts w:ascii="Arial" w:hAnsi="Arial" w:cs="Arial"/>
          <w:sz w:val="22"/>
          <w:szCs w:val="22"/>
        </w:rPr>
        <w:t>kínálattal</w:t>
      </w:r>
      <w:r w:rsidRPr="006D07DB">
        <w:rPr>
          <w:rFonts w:ascii="Arial" w:hAnsi="Arial" w:cs="Arial"/>
          <w:sz w:val="22"/>
          <w:szCs w:val="22"/>
        </w:rPr>
        <w:t xml:space="preserve"> jelentkezik</w:t>
      </w:r>
      <w:r w:rsidRPr="00D458D7">
        <w:rPr>
          <w:rFonts w:ascii="Arial" w:hAnsi="Arial" w:cs="Arial"/>
          <w:sz w:val="22"/>
          <w:szCs w:val="22"/>
        </w:rPr>
        <w:t>, amelyben</w:t>
      </w:r>
      <w:r w:rsidRPr="006D07DB">
        <w:rPr>
          <w:rFonts w:ascii="Arial" w:hAnsi="Arial" w:cs="Arial"/>
          <w:sz w:val="22"/>
          <w:szCs w:val="22"/>
        </w:rPr>
        <w:t xml:space="preserve"> a</w:t>
      </w:r>
      <w:r w:rsidRPr="00D458D7">
        <w:rPr>
          <w:rFonts w:ascii="Arial" w:hAnsi="Arial" w:cs="Arial"/>
          <w:sz w:val="22"/>
          <w:szCs w:val="22"/>
        </w:rPr>
        <w:t xml:space="preserve"> (még) kezdő </w:t>
      </w:r>
      <w:r w:rsidRPr="006D07DB">
        <w:rPr>
          <w:rFonts w:ascii="Arial" w:hAnsi="Arial" w:cs="Arial"/>
          <w:sz w:val="22"/>
          <w:szCs w:val="22"/>
        </w:rPr>
        <w:t>Wagner-</w:t>
      </w:r>
      <w:r w:rsidRPr="00D458D7">
        <w:rPr>
          <w:rFonts w:ascii="Arial" w:hAnsi="Arial" w:cs="Arial"/>
          <w:sz w:val="22"/>
          <w:szCs w:val="22"/>
        </w:rPr>
        <w:t>hallgatók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>és</w:t>
      </w:r>
      <w:r w:rsidRPr="006D07DB">
        <w:rPr>
          <w:rFonts w:ascii="Arial" w:hAnsi="Arial" w:cs="Arial"/>
          <w:sz w:val="22"/>
          <w:szCs w:val="22"/>
        </w:rPr>
        <w:t xml:space="preserve"> a </w:t>
      </w:r>
      <w:r w:rsidRPr="00D458D7">
        <w:rPr>
          <w:rFonts w:ascii="Arial" w:hAnsi="Arial" w:cs="Arial"/>
          <w:sz w:val="22"/>
          <w:szCs w:val="22"/>
        </w:rPr>
        <w:t>zeneszerző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 xml:space="preserve">munkásságának </w:t>
      </w:r>
      <w:r w:rsidRPr="006D07DB">
        <w:rPr>
          <w:rFonts w:ascii="Arial" w:hAnsi="Arial" w:cs="Arial"/>
          <w:sz w:val="22"/>
          <w:szCs w:val="22"/>
        </w:rPr>
        <w:t>leg</w:t>
      </w:r>
      <w:r w:rsidRPr="00D458D7">
        <w:rPr>
          <w:rFonts w:ascii="Arial" w:hAnsi="Arial" w:cs="Arial"/>
          <w:sz w:val="22"/>
          <w:szCs w:val="22"/>
        </w:rPr>
        <w:t>felkészültebb</w:t>
      </w:r>
      <w:r w:rsidRPr="006D07DB">
        <w:rPr>
          <w:rFonts w:ascii="Arial" w:hAnsi="Arial" w:cs="Arial"/>
          <w:sz w:val="22"/>
          <w:szCs w:val="22"/>
        </w:rPr>
        <w:t xml:space="preserve"> ismerői is </w:t>
      </w:r>
      <w:r w:rsidRPr="00D458D7">
        <w:rPr>
          <w:rFonts w:ascii="Arial" w:hAnsi="Arial" w:cs="Arial"/>
          <w:sz w:val="22"/>
          <w:szCs w:val="22"/>
        </w:rPr>
        <w:t xml:space="preserve">találnak </w:t>
      </w:r>
      <w:r>
        <w:rPr>
          <w:rFonts w:ascii="Arial" w:hAnsi="Arial" w:cs="Arial"/>
          <w:sz w:val="22"/>
          <w:szCs w:val="22"/>
        </w:rPr>
        <w:t>maguknak</w:t>
      </w:r>
      <w:r w:rsidRPr="00D458D7">
        <w:rPr>
          <w:rFonts w:ascii="Arial" w:hAnsi="Arial" w:cs="Arial"/>
          <w:sz w:val="22"/>
          <w:szCs w:val="22"/>
        </w:rPr>
        <w:t xml:space="preserve"> programot</w:t>
      </w:r>
      <w:r w:rsidRPr="006D07DB">
        <w:rPr>
          <w:rFonts w:ascii="Arial" w:hAnsi="Arial" w:cs="Arial"/>
          <w:sz w:val="22"/>
          <w:szCs w:val="22"/>
        </w:rPr>
        <w:t>.</w:t>
      </w:r>
      <w:r w:rsidRPr="00D458D7">
        <w:rPr>
          <w:rFonts w:ascii="Arial" w:hAnsi="Arial" w:cs="Arial"/>
          <w:sz w:val="22"/>
          <w:szCs w:val="22"/>
        </w:rPr>
        <w:t xml:space="preserve"> </w:t>
      </w:r>
    </w:p>
    <w:p w14:paraId="476F28B2" w14:textId="77777777" w:rsidR="009467A5" w:rsidRDefault="009467A5" w:rsidP="00D458D7">
      <w:pPr>
        <w:jc w:val="both"/>
        <w:rPr>
          <w:rFonts w:ascii="Arial" w:hAnsi="Arial" w:cs="Arial"/>
          <w:sz w:val="22"/>
          <w:szCs w:val="22"/>
          <w:highlight w:val="yellow"/>
        </w:rPr>
      </w:pPr>
    </w:p>
    <w:p w14:paraId="6435F6DF" w14:textId="41A84BA9" w:rsidR="00D458D7" w:rsidRDefault="00EC1E37" w:rsidP="00D458D7">
      <w:pPr>
        <w:jc w:val="both"/>
        <w:rPr>
          <w:rFonts w:ascii="Arial" w:hAnsi="Arial" w:cs="Arial"/>
          <w:sz w:val="22"/>
          <w:szCs w:val="22"/>
        </w:rPr>
      </w:pPr>
      <w:r w:rsidRPr="00F4678D">
        <w:rPr>
          <w:rFonts w:ascii="Arial" w:hAnsi="Arial" w:cs="Arial"/>
          <w:sz w:val="22"/>
          <w:szCs w:val="22"/>
        </w:rPr>
        <w:t>A 19. életévébe lép</w:t>
      </w:r>
      <w:r w:rsidR="009467A5" w:rsidRPr="00F4678D">
        <w:rPr>
          <w:rFonts w:ascii="Arial" w:hAnsi="Arial" w:cs="Arial"/>
          <w:sz w:val="22"/>
          <w:szCs w:val="22"/>
        </w:rPr>
        <w:t>ő</w:t>
      </w:r>
      <w:r w:rsidRPr="00F4678D">
        <w:rPr>
          <w:rFonts w:ascii="Arial" w:hAnsi="Arial" w:cs="Arial"/>
          <w:sz w:val="22"/>
          <w:szCs w:val="22"/>
        </w:rPr>
        <w:t xml:space="preserve"> Wagner-napok több mint egy zenei programsorozat: pezsgő atmoszférájú összművészeti és gondolati utazás is egyben, nemcsak a közönség, de a produkciókon dolgozó stáb számára is. Az eseménysorozat a Müpa szinte teljes csapatát megmozgatja, egy-egy előadás létrejöttéhez több hónapnyi aprólékos előkészület, megszámlálhatatlanul sok e-mail és telefonhívás, nemzetközi egyeztetés, varrodákban, stúdiókban, irodákban és próbatermekben végzett szorgos munka társul. </w:t>
      </w:r>
    </w:p>
    <w:p w14:paraId="3143108D" w14:textId="77777777" w:rsidR="00EC1E37" w:rsidRPr="00D458D7" w:rsidRDefault="00EC1E37" w:rsidP="00D458D7">
      <w:pPr>
        <w:jc w:val="both"/>
        <w:rPr>
          <w:rFonts w:ascii="Arial" w:hAnsi="Arial" w:cs="Arial"/>
          <w:sz w:val="22"/>
          <w:szCs w:val="22"/>
        </w:rPr>
      </w:pPr>
    </w:p>
    <w:p w14:paraId="040F65CB" w14:textId="606D7B20" w:rsid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 xml:space="preserve">A nyitóesten és június 29-én is látható, </w:t>
      </w:r>
      <w:r w:rsidRPr="00D458D7">
        <w:rPr>
          <w:rFonts w:ascii="Arial" w:hAnsi="Arial" w:cs="Arial"/>
          <w:sz w:val="22"/>
          <w:szCs w:val="22"/>
          <w:shd w:val="clear" w:color="auto" w:fill="FFFFFF"/>
        </w:rPr>
        <w:t xml:space="preserve">Matthias </w:t>
      </w:r>
      <w:proofErr w:type="spellStart"/>
      <w:r w:rsidRPr="00D458D7">
        <w:rPr>
          <w:rFonts w:ascii="Arial" w:hAnsi="Arial" w:cs="Arial"/>
          <w:sz w:val="22"/>
          <w:szCs w:val="22"/>
          <w:shd w:val="clear" w:color="auto" w:fill="FFFFFF"/>
        </w:rPr>
        <w:t>Oldag</w:t>
      </w:r>
      <w:proofErr w:type="spellEnd"/>
      <w:r w:rsidRPr="00D458D7">
        <w:rPr>
          <w:rFonts w:ascii="Arial" w:hAnsi="Arial" w:cs="Arial"/>
          <w:sz w:val="22"/>
          <w:szCs w:val="22"/>
          <w:shd w:val="clear" w:color="auto" w:fill="FFFFFF"/>
        </w:rPr>
        <w:t xml:space="preserve"> rendezésében bemutatott </w:t>
      </w:r>
      <w:proofErr w:type="spellStart"/>
      <w:r w:rsidRPr="00D458D7">
        <w:rPr>
          <w:rFonts w:ascii="Arial" w:hAnsi="Arial" w:cs="Arial"/>
          <w:b/>
          <w:bCs/>
          <w:i/>
          <w:iCs/>
          <w:sz w:val="22"/>
          <w:szCs w:val="22"/>
        </w:rPr>
        <w:t>Tannhäuser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az eseménysorozat egyik közönségkedvenc visszatérője. A </w:t>
      </w:r>
      <w:r w:rsidR="009467A5">
        <w:rPr>
          <w:rFonts w:ascii="Arial" w:hAnsi="Arial" w:cs="Arial"/>
          <w:sz w:val="22"/>
          <w:szCs w:val="22"/>
        </w:rPr>
        <w:t xml:space="preserve">produkcióban </w:t>
      </w:r>
      <w:r w:rsidRPr="00D458D7">
        <w:rPr>
          <w:rFonts w:ascii="Arial" w:hAnsi="Arial" w:cs="Arial"/>
          <w:sz w:val="22"/>
          <w:szCs w:val="22"/>
        </w:rPr>
        <w:t xml:space="preserve">idén nem </w:t>
      </w:r>
      <w:r>
        <w:rPr>
          <w:rFonts w:ascii="Arial" w:hAnsi="Arial" w:cs="Arial"/>
          <w:sz w:val="22"/>
          <w:szCs w:val="22"/>
        </w:rPr>
        <w:t>kevésbé jelentős</w:t>
      </w:r>
      <w:r w:rsidRPr="00D458D7">
        <w:rPr>
          <w:rFonts w:ascii="Arial" w:hAnsi="Arial" w:cs="Arial"/>
          <w:sz w:val="22"/>
          <w:szCs w:val="22"/>
        </w:rPr>
        <w:t xml:space="preserve"> művészek lépnek színpadra, mint a karizmatikus és tapasztalt német Wagner-énekes, 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Marco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Jentzsch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vagy a világ vezető drámai szopránjai között jegyzett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Elisabet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Strid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, aki 2018-ban, </w:t>
      </w:r>
      <w:r w:rsidRPr="00D458D7">
        <w:rPr>
          <w:rFonts w:ascii="Arial" w:hAnsi="Arial" w:cs="Arial"/>
          <w:i/>
          <w:iCs/>
          <w:sz w:val="22"/>
          <w:szCs w:val="22"/>
        </w:rPr>
        <w:t>A bolygó hollandi</w:t>
      </w:r>
      <w:r w:rsidRPr="00D458D7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467A5">
        <w:rPr>
          <w:rFonts w:ascii="Arial" w:hAnsi="Arial" w:cs="Arial"/>
          <w:sz w:val="22"/>
          <w:szCs w:val="22"/>
        </w:rPr>
        <w:t>Sentájaként</w:t>
      </w:r>
      <w:proofErr w:type="spellEnd"/>
      <w:r w:rsidR="009467A5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 xml:space="preserve">már bizonyított a Müpa közönsége előtt is. Hermann őrgróf szerepét a kiváló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Bretz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Gábor </w:t>
      </w:r>
      <w:r w:rsidRPr="00D458D7">
        <w:rPr>
          <w:rFonts w:ascii="Arial" w:hAnsi="Arial" w:cs="Arial"/>
          <w:sz w:val="22"/>
          <w:szCs w:val="22"/>
        </w:rPr>
        <w:t xml:space="preserve">énekli, Vénuszt </w:t>
      </w:r>
      <w:r w:rsidRPr="00D458D7">
        <w:rPr>
          <w:rFonts w:ascii="Arial" w:hAnsi="Arial" w:cs="Arial"/>
          <w:b/>
          <w:bCs/>
          <w:sz w:val="22"/>
          <w:szCs w:val="22"/>
        </w:rPr>
        <w:t>Láng Dorottya</w:t>
      </w:r>
      <w:r w:rsidRPr="00D458D7">
        <w:rPr>
          <w:rFonts w:ascii="Arial" w:hAnsi="Arial" w:cs="Arial"/>
          <w:sz w:val="22"/>
          <w:szCs w:val="22"/>
        </w:rPr>
        <w:t xml:space="preserve">, míg Wolfram von </w:t>
      </w:r>
      <w:proofErr w:type="spellStart"/>
      <w:r w:rsidRPr="00D458D7">
        <w:rPr>
          <w:rFonts w:ascii="Arial" w:hAnsi="Arial" w:cs="Arial"/>
          <w:sz w:val="22"/>
          <w:szCs w:val="22"/>
        </w:rPr>
        <w:t>Eschenbachot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Lauri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Vasar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kelti életre, a produkció karmestere az Európa legnevesebb operaházaiban gyakorta vezénylő 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Michael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Güttler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. Az előadásban a </w:t>
      </w:r>
      <w:r w:rsidRPr="00D458D7">
        <w:rPr>
          <w:rFonts w:ascii="Arial" w:hAnsi="Arial" w:cs="Arial"/>
          <w:b/>
          <w:bCs/>
          <w:sz w:val="22"/>
          <w:szCs w:val="22"/>
        </w:rPr>
        <w:t>Magyar Rádió Szimfonikus Zenekara</w:t>
      </w:r>
      <w:r w:rsidRPr="00D458D7">
        <w:rPr>
          <w:rFonts w:ascii="Arial" w:hAnsi="Arial" w:cs="Arial"/>
          <w:sz w:val="22"/>
          <w:szCs w:val="22"/>
        </w:rPr>
        <w:t xml:space="preserve"> és </w:t>
      </w:r>
      <w:r w:rsidRPr="00D458D7">
        <w:rPr>
          <w:rFonts w:ascii="Arial" w:hAnsi="Arial" w:cs="Arial"/>
          <w:b/>
          <w:bCs/>
          <w:sz w:val="22"/>
          <w:szCs w:val="22"/>
        </w:rPr>
        <w:t>Énekkara</w:t>
      </w:r>
      <w:r w:rsidRPr="00D458D7">
        <w:rPr>
          <w:rFonts w:ascii="Arial" w:hAnsi="Arial" w:cs="Arial"/>
          <w:sz w:val="22"/>
          <w:szCs w:val="22"/>
        </w:rPr>
        <w:t xml:space="preserve"> mellett a </w:t>
      </w:r>
      <w:r w:rsidR="009467A5">
        <w:rPr>
          <w:rFonts w:ascii="Arial" w:hAnsi="Arial" w:cs="Arial"/>
          <w:b/>
          <w:bCs/>
          <w:sz w:val="22"/>
          <w:szCs w:val="22"/>
        </w:rPr>
        <w:t xml:space="preserve">Magyar Nemzeti </w:t>
      </w:r>
      <w:r w:rsidRPr="00D458D7">
        <w:rPr>
          <w:rFonts w:ascii="Arial" w:hAnsi="Arial" w:cs="Arial"/>
          <w:b/>
          <w:bCs/>
          <w:sz w:val="22"/>
          <w:szCs w:val="22"/>
        </w:rPr>
        <w:t>Férfikar</w:t>
      </w:r>
      <w:r w:rsidRPr="00D458D7">
        <w:rPr>
          <w:rFonts w:ascii="Arial" w:hAnsi="Arial" w:cs="Arial"/>
          <w:sz w:val="22"/>
          <w:szCs w:val="22"/>
        </w:rPr>
        <w:t xml:space="preserve"> is közreműködik.</w:t>
      </w:r>
    </w:p>
    <w:p w14:paraId="6B0174FB" w14:textId="77777777" w:rsidR="00D458D7" w:rsidRP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</w:p>
    <w:p w14:paraId="5DC0D038" w14:textId="016CBCF8" w:rsid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 xml:space="preserve">A bravúros énektechnikája mellett szuggesztív színpadi </w:t>
      </w:r>
      <w:r w:rsidR="00141DF9" w:rsidRPr="00D458D7">
        <w:rPr>
          <w:rFonts w:ascii="Arial" w:hAnsi="Arial" w:cs="Arial"/>
          <w:sz w:val="22"/>
          <w:szCs w:val="22"/>
        </w:rPr>
        <w:t>jelenlété</w:t>
      </w:r>
      <w:r w:rsidR="00141DF9">
        <w:rPr>
          <w:rFonts w:ascii="Arial" w:hAnsi="Arial" w:cs="Arial"/>
          <w:sz w:val="22"/>
          <w:szCs w:val="22"/>
        </w:rPr>
        <w:t xml:space="preserve">vel </w:t>
      </w:r>
      <w:r w:rsidRPr="00D458D7">
        <w:rPr>
          <w:rFonts w:ascii="Arial" w:hAnsi="Arial" w:cs="Arial"/>
          <w:sz w:val="22"/>
          <w:szCs w:val="22"/>
        </w:rPr>
        <w:t xml:space="preserve">is </w:t>
      </w:r>
      <w:r w:rsidR="00141DF9">
        <w:rPr>
          <w:rFonts w:ascii="Arial" w:hAnsi="Arial" w:cs="Arial"/>
          <w:sz w:val="22"/>
          <w:szCs w:val="22"/>
        </w:rPr>
        <w:t xml:space="preserve">hódító </w:t>
      </w:r>
      <w:r w:rsidRPr="00D458D7">
        <w:rPr>
          <w:rFonts w:ascii="Arial" w:hAnsi="Arial" w:cs="Arial"/>
          <w:sz w:val="22"/>
          <w:szCs w:val="22"/>
        </w:rPr>
        <w:t xml:space="preserve">walesi basszbariton,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Bryn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Terfel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valódi ínyencségeket felvonultató </w:t>
      </w:r>
      <w:proofErr w:type="spellStart"/>
      <w:r w:rsidRPr="00D458D7">
        <w:rPr>
          <w:rFonts w:ascii="Arial" w:hAnsi="Arial" w:cs="Arial"/>
          <w:sz w:val="22"/>
          <w:szCs w:val="22"/>
        </w:rPr>
        <w:t>áriest</w:t>
      </w:r>
      <w:r w:rsidR="00671FDF">
        <w:rPr>
          <w:rFonts w:ascii="Arial" w:hAnsi="Arial" w:cs="Arial"/>
          <w:sz w:val="22"/>
          <w:szCs w:val="22"/>
        </w:rPr>
        <w:t>et</w:t>
      </w:r>
      <w:proofErr w:type="spellEnd"/>
      <w:r w:rsidR="00671FDF">
        <w:rPr>
          <w:rFonts w:ascii="Arial" w:hAnsi="Arial" w:cs="Arial"/>
          <w:sz w:val="22"/>
          <w:szCs w:val="22"/>
        </w:rPr>
        <w:t xml:space="preserve"> ad június 8-án</w:t>
      </w:r>
      <w:r w:rsidR="00D94C3B">
        <w:rPr>
          <w:rFonts w:ascii="Arial" w:hAnsi="Arial" w:cs="Arial"/>
          <w:sz w:val="22"/>
          <w:szCs w:val="22"/>
        </w:rPr>
        <w:t>, am</w:t>
      </w:r>
      <w:r w:rsidR="009467A5">
        <w:rPr>
          <w:rFonts w:ascii="Arial" w:hAnsi="Arial" w:cs="Arial"/>
          <w:sz w:val="22"/>
          <w:szCs w:val="22"/>
        </w:rPr>
        <w:t>ely</w:t>
      </w:r>
      <w:r w:rsidR="00D94C3B">
        <w:rPr>
          <w:rFonts w:ascii="Arial" w:hAnsi="Arial" w:cs="Arial"/>
          <w:sz w:val="22"/>
          <w:szCs w:val="22"/>
        </w:rPr>
        <w:t xml:space="preserve"> tökéletes beavató program lehet </w:t>
      </w:r>
      <w:r w:rsidR="00FE5DC3">
        <w:rPr>
          <w:rFonts w:ascii="Arial" w:hAnsi="Arial" w:cs="Arial"/>
          <w:sz w:val="22"/>
          <w:szCs w:val="22"/>
        </w:rPr>
        <w:t>a műfajjal most barátkozók számára is</w:t>
      </w:r>
      <w:r w:rsidRPr="00D458D7">
        <w:rPr>
          <w:rFonts w:ascii="Arial" w:hAnsi="Arial" w:cs="Arial"/>
          <w:sz w:val="22"/>
          <w:szCs w:val="22"/>
        </w:rPr>
        <w:t xml:space="preserve">. A </w:t>
      </w:r>
      <w:r w:rsidR="00D94C3B">
        <w:rPr>
          <w:rFonts w:ascii="Arial" w:hAnsi="Arial" w:cs="Arial"/>
          <w:sz w:val="22"/>
          <w:szCs w:val="22"/>
        </w:rPr>
        <w:t xml:space="preserve">sokoldalú </w:t>
      </w:r>
      <w:r w:rsidR="00141DF9">
        <w:rPr>
          <w:rFonts w:ascii="Arial" w:hAnsi="Arial" w:cs="Arial"/>
          <w:sz w:val="22"/>
          <w:szCs w:val="22"/>
        </w:rPr>
        <w:t xml:space="preserve">énekes </w:t>
      </w:r>
      <w:r w:rsidR="00D94C3B">
        <w:rPr>
          <w:rFonts w:ascii="Arial" w:hAnsi="Arial" w:cs="Arial"/>
          <w:sz w:val="22"/>
          <w:szCs w:val="22"/>
        </w:rPr>
        <w:t xml:space="preserve">a </w:t>
      </w:r>
      <w:r w:rsidRPr="00D458D7">
        <w:rPr>
          <w:rFonts w:ascii="Arial" w:hAnsi="Arial" w:cs="Arial"/>
          <w:sz w:val="22"/>
          <w:szCs w:val="22"/>
        </w:rPr>
        <w:t xml:space="preserve">fesztivál névadójának operáiból idéz meg négy karaktert: </w:t>
      </w:r>
      <w:r w:rsidRPr="00D458D7">
        <w:rPr>
          <w:rFonts w:ascii="Arial" w:hAnsi="Arial" w:cs="Arial"/>
          <w:i/>
          <w:iCs/>
          <w:sz w:val="22"/>
          <w:szCs w:val="22"/>
        </w:rPr>
        <w:t>A nürnbergi mesterdalnokok</w:t>
      </w:r>
      <w:r w:rsidRPr="00D458D7">
        <w:rPr>
          <w:rFonts w:ascii="Arial" w:hAnsi="Arial" w:cs="Arial"/>
          <w:sz w:val="22"/>
          <w:szCs w:val="22"/>
        </w:rPr>
        <w:t xml:space="preserve"> Hans Sachsának, a </w:t>
      </w:r>
      <w:proofErr w:type="spellStart"/>
      <w:r w:rsidRPr="00D458D7">
        <w:rPr>
          <w:rFonts w:ascii="Arial" w:hAnsi="Arial" w:cs="Arial"/>
          <w:i/>
          <w:iCs/>
          <w:sz w:val="22"/>
          <w:szCs w:val="22"/>
        </w:rPr>
        <w:t>Tannhäuser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Wolfram von </w:t>
      </w:r>
      <w:proofErr w:type="spellStart"/>
      <w:r w:rsidRPr="00D458D7">
        <w:rPr>
          <w:rFonts w:ascii="Arial" w:hAnsi="Arial" w:cs="Arial"/>
          <w:sz w:val="22"/>
          <w:szCs w:val="22"/>
        </w:rPr>
        <w:t>Eschenbachjának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, </w:t>
      </w:r>
      <w:r w:rsidRPr="00D458D7">
        <w:rPr>
          <w:rFonts w:ascii="Arial" w:hAnsi="Arial" w:cs="Arial"/>
          <w:i/>
          <w:iCs/>
          <w:sz w:val="22"/>
          <w:szCs w:val="22"/>
        </w:rPr>
        <w:t xml:space="preserve">A </w:t>
      </w:r>
      <w:proofErr w:type="spellStart"/>
      <w:r w:rsidRPr="00D458D7">
        <w:rPr>
          <w:rFonts w:ascii="Arial" w:hAnsi="Arial" w:cs="Arial"/>
          <w:i/>
          <w:iCs/>
          <w:sz w:val="22"/>
          <w:szCs w:val="22"/>
        </w:rPr>
        <w:t>walkür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sz w:val="22"/>
          <w:szCs w:val="22"/>
        </w:rPr>
        <w:t>Wotanjának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és </w:t>
      </w:r>
      <w:r w:rsidRPr="00D458D7">
        <w:rPr>
          <w:rFonts w:ascii="Arial" w:hAnsi="Arial" w:cs="Arial"/>
          <w:i/>
          <w:iCs/>
          <w:sz w:val="22"/>
          <w:szCs w:val="22"/>
        </w:rPr>
        <w:t>A bolygó hollandi</w:t>
      </w:r>
      <w:r w:rsidRPr="00D458D7">
        <w:rPr>
          <w:rFonts w:ascii="Arial" w:hAnsi="Arial" w:cs="Arial"/>
          <w:sz w:val="22"/>
          <w:szCs w:val="22"/>
        </w:rPr>
        <w:t xml:space="preserve"> hajósának legemlékezetesebb dallamait hozza el a budapesti közönségnek a Nemzeti Filharmonikus Zenekar közreműködésével. </w:t>
      </w:r>
    </w:p>
    <w:p w14:paraId="21AECF0F" w14:textId="77777777" w:rsidR="00D458D7" w:rsidRP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</w:p>
    <w:p w14:paraId="4900EC61" w14:textId="0A95EA99" w:rsidR="00D458D7" w:rsidRP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 xml:space="preserve">Wagner egyetlen vígoperája, </w:t>
      </w:r>
      <w:r w:rsidRPr="00D458D7">
        <w:rPr>
          <w:rFonts w:ascii="Arial" w:hAnsi="Arial" w:cs="Arial"/>
          <w:i/>
          <w:iCs/>
          <w:sz w:val="22"/>
          <w:szCs w:val="22"/>
        </w:rPr>
        <w:t>A nürnbergi mesterdalnokok</w:t>
      </w:r>
      <w:r w:rsidRPr="00D458D7">
        <w:rPr>
          <w:rFonts w:ascii="Arial" w:hAnsi="Arial" w:cs="Arial"/>
          <w:sz w:val="22"/>
          <w:szCs w:val="22"/>
        </w:rPr>
        <w:t xml:space="preserve"> június 26-án és 28-án </w:t>
      </w:r>
      <w:r w:rsidR="00141DF9">
        <w:rPr>
          <w:rFonts w:ascii="Arial" w:hAnsi="Arial" w:cs="Arial"/>
          <w:sz w:val="22"/>
          <w:szCs w:val="22"/>
        </w:rPr>
        <w:t xml:space="preserve">lesz </w:t>
      </w:r>
      <w:r w:rsidRPr="00D458D7">
        <w:rPr>
          <w:rFonts w:ascii="Arial" w:hAnsi="Arial" w:cs="Arial"/>
          <w:sz w:val="22"/>
          <w:szCs w:val="22"/>
        </w:rPr>
        <w:t xml:space="preserve">ismét látható Fischer Ádám vezényletével, valamint a Müpa közönsége által is jól ismert világklasszisokkal, 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Magnus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Vigiliusszal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Bo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Skovhussal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Pasztircsák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Polinával</w:t>
      </w:r>
      <w:r w:rsidRPr="00D458D7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Bretz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Gáborral</w:t>
      </w:r>
      <w:r w:rsidRPr="00D458D7">
        <w:rPr>
          <w:rFonts w:ascii="Arial" w:hAnsi="Arial" w:cs="Arial"/>
          <w:sz w:val="22"/>
          <w:szCs w:val="22"/>
        </w:rPr>
        <w:t xml:space="preserve"> és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Cornel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Frey</w:t>
      </w:r>
      <w:r w:rsidRPr="00D458D7">
        <w:rPr>
          <w:rFonts w:ascii="Arial" w:hAnsi="Arial" w:cs="Arial"/>
          <w:sz w:val="22"/>
          <w:szCs w:val="22"/>
        </w:rPr>
        <w:t xml:space="preserve">jel a főbb szerepekben. A Michael </w:t>
      </w:r>
      <w:proofErr w:type="spellStart"/>
      <w:r w:rsidRPr="00D458D7">
        <w:rPr>
          <w:rFonts w:ascii="Arial" w:hAnsi="Arial" w:cs="Arial"/>
          <w:sz w:val="22"/>
          <w:szCs w:val="22"/>
        </w:rPr>
        <w:t>Schulz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rendezésében színpadra állított, a </w:t>
      </w:r>
      <w:r w:rsidRPr="00F4678D">
        <w:rPr>
          <w:rFonts w:ascii="Arial" w:hAnsi="Arial" w:cs="Arial"/>
          <w:b/>
          <w:bCs/>
          <w:sz w:val="22"/>
          <w:szCs w:val="22"/>
        </w:rPr>
        <w:t>Magyar Rádió Szimfonikus Zenekara</w:t>
      </w:r>
      <w:r w:rsidRPr="00D458D7">
        <w:rPr>
          <w:rFonts w:ascii="Arial" w:hAnsi="Arial" w:cs="Arial"/>
          <w:sz w:val="22"/>
          <w:szCs w:val="22"/>
        </w:rPr>
        <w:t xml:space="preserve">, a </w:t>
      </w:r>
      <w:r w:rsidRPr="00F4678D">
        <w:rPr>
          <w:rFonts w:ascii="Arial" w:hAnsi="Arial" w:cs="Arial"/>
          <w:b/>
          <w:bCs/>
          <w:sz w:val="22"/>
          <w:szCs w:val="22"/>
        </w:rPr>
        <w:t>Magyar Rádió Énekkara</w:t>
      </w:r>
      <w:r w:rsidRPr="00D458D7">
        <w:rPr>
          <w:rFonts w:ascii="Arial" w:hAnsi="Arial" w:cs="Arial"/>
          <w:sz w:val="22"/>
          <w:szCs w:val="22"/>
        </w:rPr>
        <w:t xml:space="preserve"> és a </w:t>
      </w:r>
      <w:r w:rsidRPr="00D458D7">
        <w:rPr>
          <w:rFonts w:ascii="Arial" w:hAnsi="Arial" w:cs="Arial"/>
          <w:b/>
          <w:bCs/>
          <w:sz w:val="22"/>
          <w:szCs w:val="22"/>
        </w:rPr>
        <w:t>Nemzeti Énekkar</w:t>
      </w:r>
      <w:r w:rsidRPr="00D458D7">
        <w:rPr>
          <w:rFonts w:ascii="Arial" w:hAnsi="Arial" w:cs="Arial"/>
          <w:sz w:val="22"/>
          <w:szCs w:val="22"/>
        </w:rPr>
        <w:t xml:space="preserve"> közreműködésével megvalósuló grandiózus produkció kedvence lehet mindazoknak, akik egy ízig-vérig szórakoztató, mégis fajsúlyos operaélményre vágynak.  </w:t>
      </w:r>
    </w:p>
    <w:p w14:paraId="43791EA1" w14:textId="2B216FDA" w:rsid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6D07DB">
        <w:rPr>
          <w:rFonts w:ascii="Arial" w:hAnsi="Arial" w:cs="Arial"/>
          <w:sz w:val="22"/>
          <w:szCs w:val="22"/>
        </w:rPr>
        <w:lastRenderedPageBreak/>
        <w:t xml:space="preserve">A Müpa </w:t>
      </w:r>
      <w:r w:rsidRPr="00D458D7">
        <w:rPr>
          <w:rFonts w:ascii="Arial" w:hAnsi="Arial" w:cs="Arial"/>
          <w:sz w:val="22"/>
          <w:szCs w:val="22"/>
        </w:rPr>
        <w:t>a kezdetektől</w:t>
      </w:r>
      <w:r w:rsidRPr="006D07DB">
        <w:rPr>
          <w:rFonts w:ascii="Arial" w:hAnsi="Arial" w:cs="Arial"/>
          <w:sz w:val="22"/>
          <w:szCs w:val="22"/>
        </w:rPr>
        <w:t xml:space="preserve"> vallja, hogy a klasszikus zene</w:t>
      </w:r>
      <w:r w:rsidRPr="00D458D7">
        <w:rPr>
          <w:rFonts w:ascii="Arial" w:hAnsi="Arial" w:cs="Arial"/>
          <w:sz w:val="22"/>
          <w:szCs w:val="22"/>
        </w:rPr>
        <w:t xml:space="preserve"> és az opera</w:t>
      </w:r>
      <w:r w:rsidRPr="006D07DB">
        <w:rPr>
          <w:rFonts w:ascii="Arial" w:hAnsi="Arial" w:cs="Arial"/>
          <w:sz w:val="22"/>
          <w:szCs w:val="22"/>
        </w:rPr>
        <w:t xml:space="preserve"> mindenkié – ennek jegyében </w:t>
      </w:r>
      <w:r w:rsidRPr="00D458D7">
        <w:rPr>
          <w:rFonts w:ascii="Arial" w:hAnsi="Arial" w:cs="Arial"/>
          <w:sz w:val="22"/>
          <w:szCs w:val="22"/>
        </w:rPr>
        <w:t>rendezi meg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="006D5F75">
        <w:rPr>
          <w:rFonts w:ascii="Arial" w:hAnsi="Arial" w:cs="Arial"/>
          <w:sz w:val="22"/>
          <w:szCs w:val="22"/>
        </w:rPr>
        <w:t>újra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 xml:space="preserve">népszerű Wagner-részletekből összeállított válogatáskoncertjét, ezúttal </w:t>
      </w:r>
      <w:r w:rsidRPr="006D07DB">
        <w:rPr>
          <w:rFonts w:ascii="Arial" w:hAnsi="Arial" w:cs="Arial"/>
          <w:b/>
          <w:bCs/>
          <w:i/>
          <w:iCs/>
          <w:sz w:val="22"/>
          <w:szCs w:val="22"/>
        </w:rPr>
        <w:t>Hősök és hősnők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Pr="00D458D7">
        <w:rPr>
          <w:rFonts w:ascii="Arial" w:hAnsi="Arial" w:cs="Arial"/>
          <w:sz w:val="22"/>
          <w:szCs w:val="22"/>
        </w:rPr>
        <w:t xml:space="preserve">címmel. A fesztivál záróeseményének karmestere, Fischer Ádám ráadásul nemcsak a dirigensi szerepet vállalta magára, de szóban is megidézi a </w:t>
      </w:r>
      <w:r w:rsidR="00A677C4">
        <w:rPr>
          <w:rFonts w:ascii="Arial" w:hAnsi="Arial" w:cs="Arial"/>
          <w:sz w:val="22"/>
          <w:szCs w:val="22"/>
        </w:rPr>
        <w:t xml:space="preserve">regényes </w:t>
      </w:r>
      <w:r w:rsidRPr="00D458D7">
        <w:rPr>
          <w:rFonts w:ascii="Arial" w:hAnsi="Arial" w:cs="Arial"/>
          <w:sz w:val="22"/>
          <w:szCs w:val="22"/>
        </w:rPr>
        <w:t xml:space="preserve">alakok világát. Az est négy énekese a szoprán </w:t>
      </w:r>
      <w:proofErr w:type="spellStart"/>
      <w:r w:rsidRPr="00D458D7">
        <w:rPr>
          <w:rFonts w:ascii="Arial" w:hAnsi="Arial" w:cs="Arial"/>
          <w:b/>
          <w:bCs/>
          <w:sz w:val="22"/>
          <w:szCs w:val="22"/>
        </w:rPr>
        <w:t>Daniela</w:t>
      </w:r>
      <w:proofErr w:type="spellEnd"/>
      <w:r w:rsidRPr="00D458D7">
        <w:rPr>
          <w:rFonts w:ascii="Arial" w:hAnsi="Arial" w:cs="Arial"/>
          <w:b/>
          <w:bCs/>
          <w:sz w:val="22"/>
          <w:szCs w:val="22"/>
        </w:rPr>
        <w:t xml:space="preserve"> Köhler</w:t>
      </w:r>
      <w:r w:rsidRPr="00D458D7">
        <w:rPr>
          <w:rFonts w:ascii="Arial" w:hAnsi="Arial" w:cs="Arial"/>
          <w:sz w:val="22"/>
          <w:szCs w:val="22"/>
        </w:rPr>
        <w:t xml:space="preserve">, a mezzoszoprán </w:t>
      </w:r>
      <w:r w:rsidRPr="00D458D7">
        <w:rPr>
          <w:rFonts w:ascii="Arial" w:hAnsi="Arial" w:cs="Arial"/>
          <w:b/>
          <w:bCs/>
          <w:sz w:val="22"/>
          <w:szCs w:val="22"/>
        </w:rPr>
        <w:t>Láng Dorottya</w:t>
      </w:r>
      <w:r w:rsidRPr="00D458D7">
        <w:rPr>
          <w:rFonts w:ascii="Arial" w:hAnsi="Arial" w:cs="Arial"/>
          <w:sz w:val="22"/>
          <w:szCs w:val="22"/>
        </w:rPr>
        <w:t xml:space="preserve">, valamint két tenor, 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Nyári Zoltán </w:t>
      </w:r>
      <w:r w:rsidRPr="00D458D7">
        <w:rPr>
          <w:rFonts w:ascii="Arial" w:hAnsi="Arial" w:cs="Arial"/>
          <w:sz w:val="22"/>
          <w:szCs w:val="22"/>
        </w:rPr>
        <w:t>és</w:t>
      </w:r>
      <w:r w:rsidRPr="00D458D7">
        <w:rPr>
          <w:rFonts w:ascii="Arial" w:hAnsi="Arial" w:cs="Arial"/>
          <w:b/>
          <w:bCs/>
          <w:sz w:val="22"/>
          <w:szCs w:val="22"/>
        </w:rPr>
        <w:t xml:space="preserve"> Kiss Tivadar</w:t>
      </w:r>
      <w:r w:rsidRPr="00D458D7">
        <w:rPr>
          <w:rFonts w:ascii="Arial" w:hAnsi="Arial" w:cs="Arial"/>
          <w:sz w:val="22"/>
          <w:szCs w:val="22"/>
        </w:rPr>
        <w:t>.</w:t>
      </w:r>
    </w:p>
    <w:p w14:paraId="5E16FFDF" w14:textId="77777777" w:rsidR="006D5F75" w:rsidRPr="006D07DB" w:rsidRDefault="006D5F75" w:rsidP="00D458D7">
      <w:pPr>
        <w:jc w:val="both"/>
        <w:rPr>
          <w:rFonts w:ascii="Arial" w:hAnsi="Arial" w:cs="Arial"/>
          <w:sz w:val="22"/>
          <w:szCs w:val="22"/>
        </w:rPr>
      </w:pPr>
    </w:p>
    <w:p w14:paraId="1898D4B7" w14:textId="3DD708A8" w:rsid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 xml:space="preserve">Az élő előadások élvezete mellett a Wagner-újoncoknak és a szenvedélyes rajongóknak egyaránt örömteli élmény bepillantani a kulisszák mögé. </w:t>
      </w:r>
      <w:r w:rsidRPr="00D458D7">
        <w:rPr>
          <w:rFonts w:ascii="Arial" w:hAnsi="Arial" w:cs="Arial"/>
          <w:i/>
          <w:iCs/>
          <w:sz w:val="22"/>
          <w:szCs w:val="22"/>
        </w:rPr>
        <w:t>A nürnbergi mesterdalnokok</w:t>
      </w:r>
      <w:r w:rsidRPr="00F4678D">
        <w:rPr>
          <w:rFonts w:ascii="Arial" w:hAnsi="Arial" w:cs="Arial"/>
          <w:sz w:val="22"/>
          <w:szCs w:val="22"/>
        </w:rPr>
        <w:t>ról</w:t>
      </w:r>
      <w:r w:rsidRPr="00D458D7">
        <w:rPr>
          <w:rFonts w:ascii="Arial" w:hAnsi="Arial" w:cs="Arial"/>
          <w:sz w:val="22"/>
          <w:szCs w:val="22"/>
        </w:rPr>
        <w:t xml:space="preserve"> és a </w:t>
      </w:r>
      <w:proofErr w:type="spellStart"/>
      <w:r w:rsidRPr="00D458D7">
        <w:rPr>
          <w:rFonts w:ascii="Arial" w:hAnsi="Arial" w:cs="Arial"/>
          <w:i/>
          <w:iCs/>
          <w:sz w:val="22"/>
          <w:szCs w:val="22"/>
        </w:rPr>
        <w:t>Tannhäuser</w:t>
      </w:r>
      <w:r w:rsidRPr="00F4678D">
        <w:rPr>
          <w:rFonts w:ascii="Arial" w:hAnsi="Arial" w:cs="Arial"/>
          <w:sz w:val="22"/>
          <w:szCs w:val="22"/>
        </w:rPr>
        <w:t>ről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szóló dokumentumfilmek vetítésein a Müpa Stúdiója jóvoltából éppen erre nyílik lehetőség június 7-én és 27-én. </w:t>
      </w:r>
    </w:p>
    <w:p w14:paraId="7D73F17D" w14:textId="77777777" w:rsidR="00D458D7" w:rsidRP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</w:p>
    <w:p w14:paraId="418495C6" w14:textId="3CCCD869" w:rsidR="00D458D7" w:rsidRPr="00D458D7" w:rsidRDefault="00D458D7" w:rsidP="00D458D7">
      <w:pPr>
        <w:jc w:val="both"/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>A fesztiválhangulatot az elmaradhatatlan fanfár mellett ez alkalommal is Wagner-karakterek által ihletett sörkülönlegességek, a Bohém Rendezvénytérben és az Átriumban négy estén át kínált finom falatok, a visszatérő nézők által oly kedvelt nyugágyak és az emlékbe hazavihető, kreatív ajándéktárgyak teszik teljessé. Jövőre pedig a</w:t>
      </w:r>
      <w:r w:rsidRPr="006D07DB">
        <w:rPr>
          <w:rFonts w:ascii="Arial" w:hAnsi="Arial" w:cs="Arial"/>
          <w:sz w:val="22"/>
          <w:szCs w:val="22"/>
        </w:rPr>
        <w:t xml:space="preserve"> </w:t>
      </w:r>
      <w:r w:rsidR="00B83BBE">
        <w:rPr>
          <w:rFonts w:ascii="Arial" w:hAnsi="Arial" w:cs="Arial"/>
          <w:sz w:val="22"/>
          <w:szCs w:val="22"/>
        </w:rPr>
        <w:t>B</w:t>
      </w:r>
      <w:r w:rsidRPr="006D07DB">
        <w:rPr>
          <w:rFonts w:ascii="Arial" w:hAnsi="Arial" w:cs="Arial"/>
          <w:sz w:val="22"/>
          <w:szCs w:val="22"/>
        </w:rPr>
        <w:t>udapesti Wagner-napok kerek születésnapot ünnep</w:t>
      </w:r>
      <w:r w:rsidRPr="00D458D7">
        <w:rPr>
          <w:rFonts w:ascii="Arial" w:hAnsi="Arial" w:cs="Arial"/>
          <w:sz w:val="22"/>
          <w:szCs w:val="22"/>
        </w:rPr>
        <w:t>el!</w:t>
      </w:r>
      <w:r w:rsidRPr="006D07DB">
        <w:rPr>
          <w:rFonts w:ascii="Arial" w:hAnsi="Arial" w:cs="Arial"/>
          <w:sz w:val="22"/>
          <w:szCs w:val="22"/>
        </w:rPr>
        <w:t xml:space="preserve"> A 2026-os jubileumi évad programját </w:t>
      </w:r>
      <w:r w:rsidRPr="00D458D7">
        <w:rPr>
          <w:rFonts w:ascii="Arial" w:hAnsi="Arial" w:cs="Arial"/>
          <w:sz w:val="22"/>
          <w:szCs w:val="22"/>
        </w:rPr>
        <w:t xml:space="preserve">a Müpa </w:t>
      </w:r>
      <w:r w:rsidRPr="006D07DB">
        <w:rPr>
          <w:rFonts w:ascii="Arial" w:hAnsi="Arial" w:cs="Arial"/>
          <w:b/>
          <w:bCs/>
          <w:sz w:val="22"/>
          <w:szCs w:val="22"/>
        </w:rPr>
        <w:t>június 3-án</w:t>
      </w:r>
      <w:r w:rsidRPr="006D07DB">
        <w:rPr>
          <w:rFonts w:ascii="Arial" w:hAnsi="Arial" w:cs="Arial"/>
          <w:sz w:val="22"/>
          <w:szCs w:val="22"/>
        </w:rPr>
        <w:t xml:space="preserve"> jelent</w:t>
      </w:r>
      <w:r w:rsidRPr="00D458D7">
        <w:rPr>
          <w:rFonts w:ascii="Arial" w:hAnsi="Arial" w:cs="Arial"/>
          <w:sz w:val="22"/>
          <w:szCs w:val="22"/>
        </w:rPr>
        <w:t>i</w:t>
      </w:r>
      <w:r w:rsidRPr="006D07DB">
        <w:rPr>
          <w:rFonts w:ascii="Arial" w:hAnsi="Arial" w:cs="Arial"/>
          <w:sz w:val="22"/>
          <w:szCs w:val="22"/>
        </w:rPr>
        <w:t xml:space="preserve"> be</w:t>
      </w:r>
      <w:r w:rsidRPr="00D458D7">
        <w:rPr>
          <w:rFonts w:ascii="Arial" w:hAnsi="Arial" w:cs="Arial"/>
          <w:sz w:val="22"/>
          <w:szCs w:val="22"/>
        </w:rPr>
        <w:t>, az idei előadásokra</w:t>
      </w:r>
      <w:r w:rsidR="00B83BBE">
        <w:rPr>
          <w:rFonts w:ascii="Arial" w:hAnsi="Arial" w:cs="Arial"/>
          <w:sz w:val="22"/>
          <w:szCs w:val="22"/>
        </w:rPr>
        <w:t xml:space="preserve"> </w:t>
      </w:r>
      <w:r w:rsidR="006D5F75">
        <w:rPr>
          <w:rFonts w:ascii="Arial" w:hAnsi="Arial" w:cs="Arial"/>
          <w:sz w:val="22"/>
          <w:szCs w:val="22"/>
        </w:rPr>
        <w:t xml:space="preserve">– </w:t>
      </w:r>
      <w:r w:rsidRPr="00D458D7">
        <w:rPr>
          <w:rFonts w:ascii="Arial" w:hAnsi="Arial" w:cs="Arial"/>
          <w:sz w:val="22"/>
          <w:szCs w:val="22"/>
        </w:rPr>
        <w:t xml:space="preserve">korlátozott számban </w:t>
      </w:r>
      <w:r w:rsidR="006D5F75">
        <w:rPr>
          <w:rFonts w:ascii="Arial" w:hAnsi="Arial" w:cs="Arial"/>
          <w:sz w:val="22"/>
          <w:szCs w:val="22"/>
        </w:rPr>
        <w:t xml:space="preserve">– </w:t>
      </w:r>
      <w:r w:rsidRPr="00D458D7">
        <w:rPr>
          <w:rFonts w:ascii="Arial" w:hAnsi="Arial" w:cs="Arial"/>
          <w:sz w:val="22"/>
          <w:szCs w:val="22"/>
        </w:rPr>
        <w:t>még itt érhetőek el jegyek:</w:t>
      </w:r>
    </w:p>
    <w:p w14:paraId="1F91EA83" w14:textId="2DDDF861" w:rsidR="009D744E" w:rsidRDefault="00AD71D3" w:rsidP="00D458D7">
      <w:pPr>
        <w:jc w:val="both"/>
        <w:rPr>
          <w:rStyle w:val="Hiperhivatkozs"/>
          <w:rFonts w:ascii="Arial" w:hAnsi="Arial" w:cs="Arial"/>
          <w:sz w:val="22"/>
          <w:szCs w:val="22"/>
        </w:rPr>
      </w:pPr>
      <w:hyperlink r:id="rId7" w:history="1">
        <w:r w:rsidR="00D458D7" w:rsidRPr="00D458D7">
          <w:rPr>
            <w:rStyle w:val="Hiperhivatkozs"/>
            <w:rFonts w:ascii="Arial" w:hAnsi="Arial" w:cs="Arial"/>
            <w:sz w:val="22"/>
            <w:szCs w:val="22"/>
          </w:rPr>
          <w:t>https://mupa.hu/programok/budapesti-wagner-napok/budapesti-wagner-napok-2025</w:t>
        </w:r>
      </w:hyperlink>
    </w:p>
    <w:p w14:paraId="378E5CA8" w14:textId="6B857471" w:rsidR="00EC1E37" w:rsidRDefault="00EC1E37" w:rsidP="00D458D7">
      <w:pPr>
        <w:jc w:val="both"/>
        <w:rPr>
          <w:rStyle w:val="Hiperhivatkozs"/>
          <w:rFonts w:ascii="Arial" w:hAnsi="Arial" w:cs="Arial"/>
          <w:sz w:val="22"/>
          <w:szCs w:val="22"/>
        </w:rPr>
      </w:pPr>
    </w:p>
    <w:p w14:paraId="79D103F7" w14:textId="77777777" w:rsidR="00EC1E37" w:rsidRPr="00D458D7" w:rsidRDefault="00EC1E37" w:rsidP="00D458D7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5DC46191" w14:textId="77777777" w:rsidR="009D744E" w:rsidRPr="00D458D7" w:rsidRDefault="009D744E" w:rsidP="00D458D7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6DA2EA41" w14:textId="77777777" w:rsidR="00B426E2" w:rsidRPr="00D458D7" w:rsidRDefault="00D11F03" w:rsidP="00D458D7">
      <w:pPr>
        <w:rPr>
          <w:rFonts w:ascii="Arial" w:hAnsi="Arial" w:cs="Arial"/>
          <w:b/>
          <w:bCs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br w:type="page"/>
      </w:r>
      <w:r w:rsidR="00B426E2" w:rsidRPr="00D458D7">
        <w:rPr>
          <w:rFonts w:ascii="Arial" w:hAnsi="Arial" w:cs="Arial"/>
          <w:b/>
          <w:bCs/>
          <w:sz w:val="22"/>
          <w:szCs w:val="22"/>
        </w:rPr>
        <w:lastRenderedPageBreak/>
        <w:t>Müpa</w:t>
      </w:r>
    </w:p>
    <w:p w14:paraId="1E01AC1D" w14:textId="77777777" w:rsidR="00B426E2" w:rsidRPr="00D458D7" w:rsidRDefault="00B426E2" w:rsidP="00D458D7">
      <w:pPr>
        <w:rPr>
          <w:rFonts w:ascii="Arial" w:hAnsi="Arial" w:cs="Arial"/>
          <w:b/>
          <w:bCs/>
          <w:sz w:val="22"/>
          <w:szCs w:val="22"/>
        </w:rPr>
      </w:pPr>
    </w:p>
    <w:p w14:paraId="4134889C" w14:textId="77777777" w:rsidR="00B426E2" w:rsidRPr="00D458D7" w:rsidRDefault="00B426E2" w:rsidP="00D458D7">
      <w:pPr>
        <w:jc w:val="both"/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D458D7">
        <w:rPr>
          <w:rFonts w:ascii="Arial" w:hAnsi="Arial" w:cs="Arial"/>
          <w:sz w:val="22"/>
          <w:szCs w:val="22"/>
        </w:rPr>
        <w:t>Müpát</w:t>
      </w:r>
      <w:proofErr w:type="spellEnd"/>
      <w:r w:rsidRPr="00D458D7">
        <w:rPr>
          <w:rFonts w:ascii="Arial" w:hAnsi="Arial" w:cs="Arial"/>
          <w:sz w:val="22"/>
          <w:szCs w:val="22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769ABBB" w14:textId="77777777" w:rsidR="00B426E2" w:rsidRPr="00D458D7" w:rsidRDefault="00B426E2" w:rsidP="00D458D7">
      <w:pPr>
        <w:rPr>
          <w:rFonts w:ascii="Arial" w:hAnsi="Arial" w:cs="Arial"/>
          <w:b/>
          <w:bCs/>
          <w:sz w:val="22"/>
          <w:szCs w:val="22"/>
        </w:rPr>
      </w:pPr>
    </w:p>
    <w:p w14:paraId="4BEDDD5B" w14:textId="77777777" w:rsidR="00B426E2" w:rsidRPr="00D458D7" w:rsidRDefault="00B426E2" w:rsidP="00D458D7">
      <w:pPr>
        <w:rPr>
          <w:rFonts w:ascii="Arial" w:hAnsi="Arial" w:cs="Arial"/>
          <w:b/>
          <w:bCs/>
          <w:sz w:val="22"/>
          <w:szCs w:val="22"/>
        </w:rPr>
      </w:pPr>
      <w:r w:rsidRPr="00D458D7">
        <w:rPr>
          <w:rFonts w:ascii="Arial" w:hAnsi="Arial" w:cs="Arial"/>
          <w:b/>
          <w:bCs/>
          <w:sz w:val="22"/>
          <w:szCs w:val="22"/>
        </w:rPr>
        <w:t>További információ:</w:t>
      </w:r>
    </w:p>
    <w:p w14:paraId="7F51BD47" w14:textId="42EB7864" w:rsidR="00B426E2" w:rsidRPr="00D458D7" w:rsidRDefault="00AD71D3" w:rsidP="00D458D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Bátai Zsófia Blanka</w:t>
      </w:r>
    </w:p>
    <w:p w14:paraId="7DD74918" w14:textId="77777777" w:rsidR="00B426E2" w:rsidRPr="00D458D7" w:rsidRDefault="00B426E2" w:rsidP="00D458D7">
      <w:pPr>
        <w:rPr>
          <w:rFonts w:ascii="Arial" w:hAnsi="Arial" w:cs="Arial"/>
          <w:sz w:val="22"/>
          <w:szCs w:val="22"/>
        </w:rPr>
      </w:pPr>
      <w:r w:rsidRPr="00D458D7">
        <w:rPr>
          <w:rFonts w:ascii="Arial" w:hAnsi="Arial" w:cs="Arial"/>
          <w:sz w:val="22"/>
          <w:szCs w:val="22"/>
        </w:rPr>
        <w:t xml:space="preserve">E-mail: sajto@mupa.hu </w:t>
      </w:r>
    </w:p>
    <w:p w14:paraId="0D77C710" w14:textId="471C2B1C" w:rsidR="00D11F03" w:rsidRPr="00D458D7" w:rsidRDefault="00D11F03" w:rsidP="00D458D7">
      <w:pPr>
        <w:jc w:val="both"/>
        <w:rPr>
          <w:rFonts w:ascii="Arial" w:hAnsi="Arial" w:cs="Arial"/>
          <w:sz w:val="22"/>
          <w:szCs w:val="22"/>
        </w:rPr>
      </w:pPr>
    </w:p>
    <w:p w14:paraId="471C64F6" w14:textId="77777777" w:rsidR="00D11F03" w:rsidRPr="00D458D7" w:rsidRDefault="00D11F03" w:rsidP="00D458D7">
      <w:pPr>
        <w:rPr>
          <w:rFonts w:ascii="Arial" w:hAnsi="Arial" w:cs="Arial"/>
          <w:sz w:val="22"/>
          <w:szCs w:val="22"/>
        </w:rPr>
      </w:pPr>
    </w:p>
    <w:p w14:paraId="5801A5E5" w14:textId="3F6FC8C0" w:rsidR="00AB4AE3" w:rsidRPr="00D458D7" w:rsidRDefault="00AB4AE3" w:rsidP="00D458D7">
      <w:pPr>
        <w:rPr>
          <w:rFonts w:ascii="Arial" w:hAnsi="Arial" w:cs="Arial"/>
          <w:sz w:val="22"/>
          <w:szCs w:val="22"/>
        </w:rPr>
      </w:pPr>
    </w:p>
    <w:p w14:paraId="3E753A07" w14:textId="77777777" w:rsidR="000C4C65" w:rsidRPr="00D458D7" w:rsidRDefault="000C4C65" w:rsidP="00D458D7">
      <w:pPr>
        <w:rPr>
          <w:rFonts w:ascii="Arial" w:hAnsi="Arial" w:cs="Arial"/>
          <w:sz w:val="22"/>
          <w:szCs w:val="22"/>
        </w:rPr>
      </w:pPr>
    </w:p>
    <w:sectPr w:rsidR="000C4C65" w:rsidRPr="00D458D7" w:rsidSect="004B5F2A">
      <w:headerReference w:type="default" r:id="rId8"/>
      <w:headerReference w:type="first" r:id="rId9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B4C55" w14:textId="77777777" w:rsidR="000663DF" w:rsidRDefault="000663DF" w:rsidP="006367E7">
      <w:r>
        <w:separator/>
      </w:r>
    </w:p>
  </w:endnote>
  <w:endnote w:type="continuationSeparator" w:id="0">
    <w:p w14:paraId="4E03154C" w14:textId="77777777" w:rsidR="000663DF" w:rsidRDefault="000663DF" w:rsidP="00636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D4445" w14:textId="77777777" w:rsidR="000663DF" w:rsidRDefault="000663DF" w:rsidP="006367E7">
      <w:r>
        <w:separator/>
      </w:r>
    </w:p>
  </w:footnote>
  <w:footnote w:type="continuationSeparator" w:id="0">
    <w:p w14:paraId="477DC1F3" w14:textId="77777777" w:rsidR="000663DF" w:rsidRDefault="000663DF" w:rsidP="006367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17ADD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42A0058" wp14:editId="2A5BFD39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574F3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260E319A" wp14:editId="099195C6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C54C0"/>
    <w:multiLevelType w:val="hybridMultilevel"/>
    <w:tmpl w:val="06D0A5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44E89"/>
    <w:multiLevelType w:val="multilevel"/>
    <w:tmpl w:val="66A6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BD4EE1"/>
    <w:multiLevelType w:val="hybridMultilevel"/>
    <w:tmpl w:val="857ED9B2"/>
    <w:lvl w:ilvl="0" w:tplc="040E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42178C0"/>
    <w:multiLevelType w:val="hybridMultilevel"/>
    <w:tmpl w:val="53F8C1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632712"/>
    <w:multiLevelType w:val="multilevel"/>
    <w:tmpl w:val="14181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7A203D"/>
    <w:multiLevelType w:val="multilevel"/>
    <w:tmpl w:val="0430E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B29440C"/>
    <w:multiLevelType w:val="hybridMultilevel"/>
    <w:tmpl w:val="961C39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164"/>
    <w:rsid w:val="00040C8C"/>
    <w:rsid w:val="00065891"/>
    <w:rsid w:val="000663DF"/>
    <w:rsid w:val="000A579F"/>
    <w:rsid w:val="000C4C65"/>
    <w:rsid w:val="0011232C"/>
    <w:rsid w:val="00116144"/>
    <w:rsid w:val="00141DF9"/>
    <w:rsid w:val="00151CBF"/>
    <w:rsid w:val="00197DAA"/>
    <w:rsid w:val="001A6346"/>
    <w:rsid w:val="001C3B21"/>
    <w:rsid w:val="002020B9"/>
    <w:rsid w:val="00204BFD"/>
    <w:rsid w:val="00220811"/>
    <w:rsid w:val="00245461"/>
    <w:rsid w:val="00310959"/>
    <w:rsid w:val="00316FB7"/>
    <w:rsid w:val="00350A4B"/>
    <w:rsid w:val="003A2259"/>
    <w:rsid w:val="003A57FC"/>
    <w:rsid w:val="003B784A"/>
    <w:rsid w:val="00416B4D"/>
    <w:rsid w:val="00420355"/>
    <w:rsid w:val="0046206D"/>
    <w:rsid w:val="004949CD"/>
    <w:rsid w:val="004A4E30"/>
    <w:rsid w:val="004B5F2A"/>
    <w:rsid w:val="004D0EA3"/>
    <w:rsid w:val="004F5FF9"/>
    <w:rsid w:val="00500241"/>
    <w:rsid w:val="00515DC5"/>
    <w:rsid w:val="00533172"/>
    <w:rsid w:val="00547A5D"/>
    <w:rsid w:val="005A60AE"/>
    <w:rsid w:val="00601979"/>
    <w:rsid w:val="00603929"/>
    <w:rsid w:val="00607C0F"/>
    <w:rsid w:val="00620CCE"/>
    <w:rsid w:val="006367E7"/>
    <w:rsid w:val="00640C18"/>
    <w:rsid w:val="00642A24"/>
    <w:rsid w:val="0065524A"/>
    <w:rsid w:val="00671FDF"/>
    <w:rsid w:val="006767D5"/>
    <w:rsid w:val="00683E6B"/>
    <w:rsid w:val="006A3679"/>
    <w:rsid w:val="006B268A"/>
    <w:rsid w:val="006B4421"/>
    <w:rsid w:val="006B510B"/>
    <w:rsid w:val="006D5F75"/>
    <w:rsid w:val="00715911"/>
    <w:rsid w:val="0077501F"/>
    <w:rsid w:val="007777FB"/>
    <w:rsid w:val="0078709A"/>
    <w:rsid w:val="007E6268"/>
    <w:rsid w:val="007E66E0"/>
    <w:rsid w:val="007F6DAF"/>
    <w:rsid w:val="00806164"/>
    <w:rsid w:val="00807560"/>
    <w:rsid w:val="00835041"/>
    <w:rsid w:val="00851D50"/>
    <w:rsid w:val="008710A7"/>
    <w:rsid w:val="0089163C"/>
    <w:rsid w:val="00893B43"/>
    <w:rsid w:val="009006FF"/>
    <w:rsid w:val="00933440"/>
    <w:rsid w:val="00941B23"/>
    <w:rsid w:val="00942FDF"/>
    <w:rsid w:val="009467A5"/>
    <w:rsid w:val="00952145"/>
    <w:rsid w:val="00973E0E"/>
    <w:rsid w:val="00987A8E"/>
    <w:rsid w:val="00996844"/>
    <w:rsid w:val="009D744E"/>
    <w:rsid w:val="009F6A69"/>
    <w:rsid w:val="00A518FA"/>
    <w:rsid w:val="00A65DC0"/>
    <w:rsid w:val="00A677C4"/>
    <w:rsid w:val="00A864C4"/>
    <w:rsid w:val="00AB4AE3"/>
    <w:rsid w:val="00AD71D3"/>
    <w:rsid w:val="00AE2489"/>
    <w:rsid w:val="00AF4A04"/>
    <w:rsid w:val="00B01A05"/>
    <w:rsid w:val="00B048E8"/>
    <w:rsid w:val="00B05278"/>
    <w:rsid w:val="00B0647B"/>
    <w:rsid w:val="00B205D0"/>
    <w:rsid w:val="00B22762"/>
    <w:rsid w:val="00B426E2"/>
    <w:rsid w:val="00B6520D"/>
    <w:rsid w:val="00B83BBE"/>
    <w:rsid w:val="00B96D50"/>
    <w:rsid w:val="00BA7F98"/>
    <w:rsid w:val="00BB5512"/>
    <w:rsid w:val="00BD3739"/>
    <w:rsid w:val="00C338EB"/>
    <w:rsid w:val="00CC4865"/>
    <w:rsid w:val="00CD6F02"/>
    <w:rsid w:val="00D11F03"/>
    <w:rsid w:val="00D1437A"/>
    <w:rsid w:val="00D23341"/>
    <w:rsid w:val="00D4584F"/>
    <w:rsid w:val="00D458D7"/>
    <w:rsid w:val="00D52976"/>
    <w:rsid w:val="00D60644"/>
    <w:rsid w:val="00D7127B"/>
    <w:rsid w:val="00D76CD1"/>
    <w:rsid w:val="00D90E67"/>
    <w:rsid w:val="00D94C3B"/>
    <w:rsid w:val="00DC18E5"/>
    <w:rsid w:val="00E134AA"/>
    <w:rsid w:val="00E3725E"/>
    <w:rsid w:val="00E37DED"/>
    <w:rsid w:val="00E37E22"/>
    <w:rsid w:val="00EA3BF8"/>
    <w:rsid w:val="00EC1E37"/>
    <w:rsid w:val="00F20FD2"/>
    <w:rsid w:val="00F23AC3"/>
    <w:rsid w:val="00F250E0"/>
    <w:rsid w:val="00F27A03"/>
    <w:rsid w:val="00F4006D"/>
    <w:rsid w:val="00F4678D"/>
    <w:rsid w:val="00F72664"/>
    <w:rsid w:val="00FB5569"/>
    <w:rsid w:val="00FD1075"/>
    <w:rsid w:val="00FE0652"/>
    <w:rsid w:val="00FE5DC3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D43B3"/>
  <w15:chartTrackingRefBased/>
  <w15:docId w15:val="{A68F75D3-8155-4351-8AFC-2F2CD5F9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06164"/>
    <w:rPr>
      <w:rFonts w:ascii="Times New Roman" w:eastAsia="Times New Roman" w:hAnsi="Times New Roman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367E7"/>
  </w:style>
  <w:style w:type="paragraph" w:styleId="llb">
    <w:name w:val="footer"/>
    <w:basedOn w:val="Norml"/>
    <w:link w:val="llb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6367E7"/>
  </w:style>
  <w:style w:type="paragraph" w:styleId="NormlWeb">
    <w:name w:val="Normal (Web)"/>
    <w:basedOn w:val="Norml"/>
    <w:uiPriority w:val="99"/>
    <w:unhideWhenUsed/>
    <w:rsid w:val="00806164"/>
    <w:rPr>
      <w:rFonts w:eastAsiaTheme="minorHAnsi"/>
    </w:rPr>
  </w:style>
  <w:style w:type="character" w:styleId="Hiperhivatkozs">
    <w:name w:val="Hyperlink"/>
    <w:basedOn w:val="Bekezdsalapbettpusa"/>
    <w:uiPriority w:val="99"/>
    <w:rsid w:val="00806164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45461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45461"/>
    <w:rPr>
      <w:rFonts w:ascii="Segoe UI" w:eastAsia="Times New Roman" w:hAnsi="Segoe UI" w:cs="Segoe UI"/>
      <w:sz w:val="18"/>
      <w:szCs w:val="18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F250E0"/>
    <w:rPr>
      <w:color w:val="954F72" w:themeColor="followed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D11F03"/>
    <w:rPr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unhideWhenUsed/>
    <w:rsid w:val="00D11F03"/>
  </w:style>
  <w:style w:type="character" w:customStyle="1" w:styleId="JegyzetszvegChar">
    <w:name w:val="Jegyzetszöveg Char"/>
    <w:basedOn w:val="Bekezdsalapbettpusa"/>
    <w:link w:val="Jegyzetszveg"/>
    <w:uiPriority w:val="99"/>
    <w:rsid w:val="00D11F03"/>
    <w:rPr>
      <w:rFonts w:ascii="Times New Roman" w:eastAsia="Times New Roman" w:hAnsi="Times New Roman" w:cs="Times New Roman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CD6F02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0C4C65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851D50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851D50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paragraph" w:styleId="Vltozat">
    <w:name w:val="Revision"/>
    <w:hidden/>
    <w:uiPriority w:val="99"/>
    <w:semiHidden/>
    <w:rsid w:val="009467A5"/>
    <w:rPr>
      <w:rFonts w:ascii="Times New Roman" w:eastAsia="Times New Roman" w:hAnsi="Times New Roman" w:cs="Times New Roman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1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4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26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03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65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3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upa.hu/programok/budapesti-wagner-napok/budapesti-wagner-napok-20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825</Words>
  <Characters>5697</Characters>
  <Application>Microsoft Office Word</Application>
  <DocSecurity>0</DocSecurity>
  <Lines>47</Lines>
  <Paragraphs>13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Liszt Ünnep - Sajtó</cp:lastModifiedBy>
  <cp:revision>8</cp:revision>
  <dcterms:created xsi:type="dcterms:W3CDTF">2025-05-12T15:13:00Z</dcterms:created>
  <dcterms:modified xsi:type="dcterms:W3CDTF">2025-05-15T09:30:00Z</dcterms:modified>
</cp:coreProperties>
</file>