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CB20B4" w14:textId="719E9D96" w:rsidR="00E816AD" w:rsidRDefault="00E816AD" w:rsidP="00F81D4B">
      <w:pPr>
        <w:spacing w:line="288" w:lineRule="auto"/>
        <w:jc w:val="both"/>
        <w:rPr>
          <w:rFonts w:ascii="Arial" w:hAnsi="Arial" w:cs="Arial"/>
          <w:b/>
          <w:bCs/>
        </w:rPr>
      </w:pPr>
    </w:p>
    <w:p w14:paraId="21605985" w14:textId="336AB2EA" w:rsidR="00625A29" w:rsidRDefault="00625A29" w:rsidP="00C429F3">
      <w:pPr>
        <w:spacing w:line="276" w:lineRule="auto"/>
        <w:jc w:val="both"/>
        <w:rPr>
          <w:rFonts w:ascii="Arial" w:hAnsi="Arial" w:cs="Arial"/>
          <w:b/>
          <w:bCs/>
        </w:rPr>
      </w:pPr>
      <w:bookmarkStart w:id="0" w:name="_Hlk166499744"/>
    </w:p>
    <w:p w14:paraId="795DC39C" w14:textId="1D9AD5F8" w:rsidR="006539E5" w:rsidRPr="00C02F1D" w:rsidRDefault="00C635F8" w:rsidP="002450DD">
      <w:pPr>
        <w:jc w:val="both"/>
        <w:rPr>
          <w:rFonts w:ascii="Arial" w:hAnsi="Arial" w:cs="Arial"/>
          <w:b/>
          <w:bCs/>
        </w:rPr>
      </w:pPr>
      <w:r w:rsidRPr="00C02F1D">
        <w:rPr>
          <w:rFonts w:ascii="Arial" w:hAnsi="Arial" w:cs="Arial"/>
          <w:b/>
          <w:bCs/>
        </w:rPr>
        <w:t xml:space="preserve">Új sorozatokkal várja a zenerajongó </w:t>
      </w:r>
      <w:proofErr w:type="spellStart"/>
      <w:r w:rsidRPr="00C02F1D">
        <w:rPr>
          <w:rFonts w:ascii="Arial" w:hAnsi="Arial" w:cs="Arial"/>
          <w:b/>
          <w:bCs/>
        </w:rPr>
        <w:t>ifjakat</w:t>
      </w:r>
      <w:proofErr w:type="spellEnd"/>
      <w:r w:rsidRPr="00C02F1D">
        <w:rPr>
          <w:rFonts w:ascii="Arial" w:hAnsi="Arial" w:cs="Arial"/>
          <w:b/>
          <w:bCs/>
        </w:rPr>
        <w:t xml:space="preserve"> a Müpa</w:t>
      </w:r>
    </w:p>
    <w:p w14:paraId="0175C10E" w14:textId="77777777" w:rsidR="006539E5" w:rsidRPr="00C02F1D" w:rsidRDefault="006539E5" w:rsidP="002450DD">
      <w:pPr>
        <w:jc w:val="both"/>
        <w:rPr>
          <w:rFonts w:ascii="Arial" w:hAnsi="Arial" w:cs="Arial"/>
          <w:b/>
          <w:bCs/>
        </w:rPr>
      </w:pPr>
    </w:p>
    <w:p w14:paraId="1F5E8BDC" w14:textId="0809B8A8" w:rsidR="00BD6252" w:rsidRPr="00C02F1D" w:rsidRDefault="00943AD9" w:rsidP="002450DD">
      <w:pPr>
        <w:jc w:val="both"/>
        <w:rPr>
          <w:rFonts w:ascii="Arial" w:hAnsi="Arial" w:cs="Arial"/>
          <w:b/>
          <w:bCs/>
          <w:sz w:val="22"/>
        </w:rPr>
      </w:pPr>
      <w:r w:rsidRPr="00C02F1D">
        <w:rPr>
          <w:rFonts w:ascii="Arial" w:hAnsi="Arial" w:cs="Arial"/>
          <w:b/>
          <w:bCs/>
          <w:sz w:val="22"/>
        </w:rPr>
        <w:t>A Müpa családi és ifjúsági programjain a hangsúly mindig az élményen van</w:t>
      </w:r>
      <w:r w:rsidR="00931A18" w:rsidRPr="00C02F1D">
        <w:rPr>
          <w:rFonts w:ascii="Arial" w:hAnsi="Arial" w:cs="Arial"/>
          <w:b/>
          <w:bCs/>
          <w:sz w:val="22"/>
        </w:rPr>
        <w:t xml:space="preserve">. </w:t>
      </w:r>
      <w:r w:rsidR="00DF476A" w:rsidRPr="00C02F1D">
        <w:rPr>
          <w:rFonts w:ascii="Arial" w:hAnsi="Arial" w:cs="Arial"/>
          <w:b/>
          <w:bCs/>
          <w:sz w:val="22"/>
        </w:rPr>
        <w:t>A</w:t>
      </w:r>
      <w:r w:rsidR="00931A18" w:rsidRPr="00C02F1D">
        <w:rPr>
          <w:rFonts w:ascii="Arial" w:hAnsi="Arial" w:cs="Arial"/>
          <w:b/>
          <w:bCs/>
          <w:sz w:val="22"/>
        </w:rPr>
        <w:t xml:space="preserve"> </w:t>
      </w:r>
      <w:r w:rsidR="00DF476A" w:rsidRPr="00C02F1D">
        <w:rPr>
          <w:rFonts w:ascii="Arial" w:hAnsi="Arial" w:cs="Arial"/>
          <w:b/>
          <w:bCs/>
          <w:sz w:val="22"/>
        </w:rPr>
        <w:t xml:space="preserve">február 8-án debütáló </w:t>
      </w:r>
      <w:r w:rsidR="00931A18" w:rsidRPr="00C02F1D">
        <w:rPr>
          <w:rFonts w:ascii="Arial" w:hAnsi="Arial" w:cs="Arial"/>
          <w:b/>
          <w:bCs/>
          <w:sz w:val="22"/>
        </w:rPr>
        <w:t xml:space="preserve">Hangvár </w:t>
      </w:r>
      <w:r w:rsidR="00DF476A" w:rsidRPr="00C02F1D">
        <w:rPr>
          <w:rFonts w:ascii="Arial" w:hAnsi="Arial" w:cs="Arial"/>
          <w:b/>
          <w:bCs/>
          <w:sz w:val="22"/>
        </w:rPr>
        <w:t>sorozat</w:t>
      </w:r>
      <w:r w:rsidR="00931A18" w:rsidRPr="00C02F1D">
        <w:rPr>
          <w:rFonts w:ascii="Arial" w:hAnsi="Arial" w:cs="Arial"/>
          <w:b/>
          <w:bCs/>
          <w:sz w:val="22"/>
        </w:rPr>
        <w:t xml:space="preserve"> </w:t>
      </w:r>
      <w:r w:rsidR="007D372C" w:rsidRPr="00C02F1D">
        <w:rPr>
          <w:rFonts w:ascii="Arial" w:hAnsi="Arial" w:cs="Arial"/>
          <w:b/>
          <w:bCs/>
          <w:sz w:val="22"/>
        </w:rPr>
        <w:t xml:space="preserve">első </w:t>
      </w:r>
      <w:r w:rsidR="00DF476A" w:rsidRPr="00C02F1D">
        <w:rPr>
          <w:rFonts w:ascii="Arial" w:hAnsi="Arial" w:cs="Arial"/>
          <w:b/>
          <w:bCs/>
          <w:sz w:val="22"/>
        </w:rPr>
        <w:t>előadás</w:t>
      </w:r>
      <w:r w:rsidR="007D372C" w:rsidRPr="00C02F1D">
        <w:rPr>
          <w:rFonts w:ascii="Arial" w:hAnsi="Arial" w:cs="Arial"/>
          <w:b/>
          <w:bCs/>
          <w:sz w:val="22"/>
        </w:rPr>
        <w:t>án</w:t>
      </w:r>
      <w:r w:rsidR="00DF476A" w:rsidRPr="00C02F1D">
        <w:rPr>
          <w:rFonts w:ascii="Arial" w:hAnsi="Arial" w:cs="Arial"/>
          <w:b/>
          <w:bCs/>
          <w:sz w:val="22"/>
        </w:rPr>
        <w:t xml:space="preserve"> a gyerekek különböző zenei formációkkal ismerked</w:t>
      </w:r>
      <w:r w:rsidR="00DA1741" w:rsidRPr="00C02F1D">
        <w:rPr>
          <w:rFonts w:ascii="Arial" w:hAnsi="Arial" w:cs="Arial"/>
          <w:b/>
          <w:bCs/>
          <w:sz w:val="22"/>
        </w:rPr>
        <w:t>het</w:t>
      </w:r>
      <w:r w:rsidR="00DF476A" w:rsidRPr="00C02F1D">
        <w:rPr>
          <w:rFonts w:ascii="Arial" w:hAnsi="Arial" w:cs="Arial"/>
          <w:b/>
          <w:bCs/>
          <w:sz w:val="22"/>
        </w:rPr>
        <w:t>nek meg,</w:t>
      </w:r>
      <w:r w:rsidR="00931A18" w:rsidRPr="00C02F1D">
        <w:rPr>
          <w:rFonts w:ascii="Arial" w:hAnsi="Arial" w:cs="Arial"/>
          <w:b/>
          <w:bCs/>
          <w:sz w:val="22"/>
        </w:rPr>
        <w:t xml:space="preserve"> míg a</w:t>
      </w:r>
      <w:r w:rsidRPr="00C02F1D">
        <w:rPr>
          <w:rFonts w:ascii="Arial" w:hAnsi="Arial" w:cs="Arial"/>
          <w:b/>
          <w:bCs/>
          <w:sz w:val="22"/>
        </w:rPr>
        <w:t xml:space="preserve">z Európa ízei </w:t>
      </w:r>
      <w:r w:rsidR="00931A18" w:rsidRPr="00C02F1D">
        <w:rPr>
          <w:rFonts w:ascii="Arial" w:hAnsi="Arial" w:cs="Arial"/>
          <w:b/>
          <w:bCs/>
          <w:sz w:val="22"/>
        </w:rPr>
        <w:t>sorozatban</w:t>
      </w:r>
      <w:r w:rsidRPr="00C02F1D">
        <w:rPr>
          <w:rFonts w:ascii="Arial" w:hAnsi="Arial" w:cs="Arial"/>
          <w:b/>
          <w:bCs/>
          <w:sz w:val="22"/>
        </w:rPr>
        <w:t xml:space="preserve"> </w:t>
      </w:r>
      <w:r w:rsidR="007D372C" w:rsidRPr="00C02F1D">
        <w:rPr>
          <w:rFonts w:ascii="Arial" w:hAnsi="Arial" w:cs="Arial"/>
          <w:b/>
          <w:bCs/>
          <w:sz w:val="22"/>
        </w:rPr>
        <w:t xml:space="preserve">legközelebb </w:t>
      </w:r>
      <w:r w:rsidRPr="00C02F1D">
        <w:rPr>
          <w:rFonts w:ascii="Arial" w:hAnsi="Arial" w:cs="Arial"/>
          <w:b/>
          <w:bCs/>
          <w:sz w:val="22"/>
        </w:rPr>
        <w:t>Itália fogásai kerülnek terítékre.</w:t>
      </w:r>
    </w:p>
    <w:p w14:paraId="26042F1B" w14:textId="77777777" w:rsidR="00447A65" w:rsidRPr="00C02F1D" w:rsidRDefault="00447A65" w:rsidP="002450DD">
      <w:pPr>
        <w:tabs>
          <w:tab w:val="left" w:pos="580"/>
        </w:tabs>
        <w:jc w:val="both"/>
        <w:rPr>
          <w:rFonts w:ascii="Arial" w:hAnsi="Arial" w:cs="Arial"/>
          <w:sz w:val="22"/>
        </w:rPr>
      </w:pPr>
    </w:p>
    <w:p w14:paraId="1A5F7D0D" w14:textId="77FDB55B" w:rsidR="00625A29" w:rsidRPr="00C02F1D" w:rsidRDefault="00BD6252" w:rsidP="002450DD">
      <w:pPr>
        <w:tabs>
          <w:tab w:val="left" w:pos="580"/>
        </w:tabs>
        <w:jc w:val="both"/>
        <w:rPr>
          <w:rFonts w:ascii="Arial" w:hAnsi="Arial" w:cs="Arial"/>
          <w:sz w:val="22"/>
        </w:rPr>
      </w:pPr>
      <w:r w:rsidRPr="00C02F1D">
        <w:rPr>
          <w:rFonts w:ascii="Arial" w:hAnsi="Arial" w:cs="Arial"/>
          <w:sz w:val="22"/>
        </w:rPr>
        <w:t>A Müpa megnyitása óta fontos küldetésének tekinti, hogy szerepet vállaljon a következő kultúrafogyasztó generáció</w:t>
      </w:r>
      <w:r w:rsidR="00DA1741" w:rsidRPr="00C02F1D">
        <w:rPr>
          <w:rFonts w:ascii="Arial" w:hAnsi="Arial" w:cs="Arial"/>
          <w:sz w:val="22"/>
        </w:rPr>
        <w:t>k</w:t>
      </w:r>
      <w:r w:rsidRPr="00C02F1D">
        <w:rPr>
          <w:rFonts w:ascii="Arial" w:hAnsi="Arial" w:cs="Arial"/>
          <w:sz w:val="22"/>
        </w:rPr>
        <w:t xml:space="preserve"> nevelésében, éppen ezért minden évben kiemelt hangsúlyt fektet a családi és ifjúsági előadásokra</w:t>
      </w:r>
      <w:r w:rsidR="00A41892" w:rsidRPr="00C02F1D">
        <w:rPr>
          <w:rFonts w:ascii="Arial" w:hAnsi="Arial" w:cs="Arial"/>
          <w:sz w:val="22"/>
        </w:rPr>
        <w:t>, k</w:t>
      </w:r>
      <w:r w:rsidRPr="00C02F1D">
        <w:rPr>
          <w:rFonts w:ascii="Arial" w:hAnsi="Arial" w:cs="Arial"/>
          <w:sz w:val="22"/>
        </w:rPr>
        <w:t xml:space="preserve">ülönös </w:t>
      </w:r>
      <w:r w:rsidR="00A41892" w:rsidRPr="00C02F1D">
        <w:rPr>
          <w:rFonts w:ascii="Arial" w:hAnsi="Arial" w:cs="Arial"/>
          <w:sz w:val="22"/>
        </w:rPr>
        <w:t>tekintettel</w:t>
      </w:r>
      <w:r w:rsidRPr="00C02F1D">
        <w:rPr>
          <w:rFonts w:ascii="Arial" w:hAnsi="Arial" w:cs="Arial"/>
          <w:sz w:val="22"/>
        </w:rPr>
        <w:t xml:space="preserve"> nemzeti zenekultúránk értékeinek felmutatására és a magyar zenei hagyományok</w:t>
      </w:r>
      <w:r w:rsidR="00486882" w:rsidRPr="00C02F1D">
        <w:rPr>
          <w:rFonts w:ascii="Arial" w:hAnsi="Arial" w:cs="Arial"/>
          <w:sz w:val="22"/>
        </w:rPr>
        <w:t xml:space="preserve"> gondozására</w:t>
      </w:r>
      <w:r w:rsidR="00DA1741" w:rsidRPr="00C02F1D">
        <w:rPr>
          <w:rFonts w:ascii="Arial" w:hAnsi="Arial" w:cs="Arial"/>
          <w:sz w:val="22"/>
        </w:rPr>
        <w:t>.</w:t>
      </w:r>
    </w:p>
    <w:p w14:paraId="6734274E" w14:textId="56D4CF8C" w:rsidR="00DF476A" w:rsidRPr="00C02F1D" w:rsidRDefault="00DF476A" w:rsidP="002450DD">
      <w:pPr>
        <w:tabs>
          <w:tab w:val="left" w:pos="580"/>
        </w:tabs>
        <w:jc w:val="both"/>
        <w:rPr>
          <w:rFonts w:ascii="Arial" w:hAnsi="Arial" w:cs="Arial"/>
          <w:sz w:val="22"/>
        </w:rPr>
      </w:pPr>
    </w:p>
    <w:p w14:paraId="3D2B237F" w14:textId="5B236A54" w:rsidR="00DF476A" w:rsidRPr="00C02F1D" w:rsidRDefault="00DF476A" w:rsidP="002450DD">
      <w:pPr>
        <w:tabs>
          <w:tab w:val="left" w:pos="580"/>
        </w:tabs>
        <w:jc w:val="both"/>
        <w:rPr>
          <w:rFonts w:ascii="Arial" w:hAnsi="Arial" w:cs="Arial"/>
          <w:sz w:val="22"/>
        </w:rPr>
      </w:pPr>
      <w:r w:rsidRPr="00C02F1D">
        <w:rPr>
          <w:rFonts w:ascii="Arial" w:hAnsi="Arial" w:cs="Arial"/>
          <w:sz w:val="22"/>
        </w:rPr>
        <w:t>A 2024/25-ös jubileumi évadban két új sorozattal bővül</w:t>
      </w:r>
      <w:r w:rsidR="00FA1ADF" w:rsidRPr="00C02F1D">
        <w:rPr>
          <w:rFonts w:ascii="Arial" w:hAnsi="Arial" w:cs="Arial"/>
          <w:sz w:val="22"/>
        </w:rPr>
        <w:t>t</w:t>
      </w:r>
      <w:r w:rsidRPr="00C02F1D">
        <w:rPr>
          <w:rFonts w:ascii="Arial" w:hAnsi="Arial" w:cs="Arial"/>
          <w:sz w:val="22"/>
        </w:rPr>
        <w:t xml:space="preserve"> a Müpa családi és ifjúsági programjainak sora: az </w:t>
      </w:r>
      <w:r w:rsidRPr="00C02F1D">
        <w:rPr>
          <w:rFonts w:ascii="Arial" w:hAnsi="Arial" w:cs="Arial"/>
          <w:b/>
          <w:bCs/>
          <w:sz w:val="22"/>
        </w:rPr>
        <w:t xml:space="preserve">Európa ízei </w:t>
      </w:r>
      <w:r w:rsidR="00FA1ADF" w:rsidRPr="00C02F1D">
        <w:rPr>
          <w:rFonts w:ascii="Arial" w:hAnsi="Arial" w:cs="Arial"/>
          <w:sz w:val="22"/>
        </w:rPr>
        <w:t>ifjúsági</w:t>
      </w:r>
      <w:r w:rsidR="00FA1ADF" w:rsidRPr="00C02F1D">
        <w:rPr>
          <w:rFonts w:ascii="Arial" w:hAnsi="Arial" w:cs="Arial"/>
          <w:b/>
          <w:bCs/>
          <w:sz w:val="22"/>
        </w:rPr>
        <w:t xml:space="preserve"> </w:t>
      </w:r>
      <w:r w:rsidRPr="00C02F1D">
        <w:rPr>
          <w:rFonts w:ascii="Arial" w:hAnsi="Arial" w:cs="Arial"/>
          <w:sz w:val="22"/>
        </w:rPr>
        <w:t xml:space="preserve">hangversenyein mindig egy-egy nemzet legjelentősebb zeneszerzői kerülnek </w:t>
      </w:r>
      <w:r w:rsidR="00FA1ADF" w:rsidRPr="00C02F1D">
        <w:rPr>
          <w:rFonts w:ascii="Arial" w:hAnsi="Arial" w:cs="Arial"/>
          <w:sz w:val="22"/>
        </w:rPr>
        <w:t>a zenei menüre</w:t>
      </w:r>
      <w:r w:rsidRPr="00C02F1D">
        <w:rPr>
          <w:rFonts w:ascii="Arial" w:hAnsi="Arial" w:cs="Arial"/>
          <w:sz w:val="22"/>
        </w:rPr>
        <w:t>. „</w:t>
      </w:r>
      <w:r w:rsidRPr="00C02F1D">
        <w:rPr>
          <w:rFonts w:ascii="Arial" w:hAnsi="Arial" w:cs="Arial"/>
          <w:i/>
          <w:iCs/>
          <w:sz w:val="22"/>
        </w:rPr>
        <w:t>Ezek a koncertek az első találkozást jelentik a klasszikus zenével, ami nagy felelősség mindannyiunk számára</w:t>
      </w:r>
      <w:r w:rsidRPr="00C02F1D">
        <w:rPr>
          <w:rFonts w:ascii="Arial" w:hAnsi="Arial" w:cs="Arial"/>
          <w:sz w:val="22"/>
        </w:rPr>
        <w:t xml:space="preserve"> </w:t>
      </w:r>
      <w:r w:rsidR="00FF64E1" w:rsidRPr="00C02F1D">
        <w:rPr>
          <w:rFonts w:ascii="Arial" w:hAnsi="Arial" w:cs="Arial"/>
          <w:sz w:val="22"/>
        </w:rPr>
        <w:t>–</w:t>
      </w:r>
      <w:r w:rsidRPr="00C02F1D">
        <w:rPr>
          <w:rFonts w:ascii="Arial" w:hAnsi="Arial" w:cs="Arial"/>
          <w:sz w:val="22"/>
        </w:rPr>
        <w:t xml:space="preserve"> mond</w:t>
      </w:r>
      <w:r w:rsidR="00FF64E1" w:rsidRPr="00C02F1D">
        <w:rPr>
          <w:rFonts w:ascii="Arial" w:hAnsi="Arial" w:cs="Arial"/>
          <w:sz w:val="22"/>
        </w:rPr>
        <w:t xml:space="preserve">ta </w:t>
      </w:r>
      <w:proofErr w:type="spellStart"/>
      <w:r w:rsidRPr="00C02F1D">
        <w:rPr>
          <w:rFonts w:ascii="Arial" w:hAnsi="Arial" w:cs="Arial"/>
          <w:b/>
          <w:bCs/>
          <w:sz w:val="22"/>
        </w:rPr>
        <w:t>Szélpál</w:t>
      </w:r>
      <w:proofErr w:type="spellEnd"/>
      <w:r w:rsidRPr="00C02F1D">
        <w:rPr>
          <w:rFonts w:ascii="Arial" w:hAnsi="Arial" w:cs="Arial"/>
          <w:b/>
          <w:bCs/>
          <w:sz w:val="22"/>
        </w:rPr>
        <w:t xml:space="preserve"> Szilveszter</w:t>
      </w:r>
      <w:r w:rsidR="00FF64E1" w:rsidRPr="00C02F1D">
        <w:rPr>
          <w:rFonts w:ascii="Arial" w:hAnsi="Arial" w:cs="Arial"/>
          <w:sz w:val="22"/>
        </w:rPr>
        <w:t>, aki moderátorként mesél az elhangz</w:t>
      </w:r>
      <w:r w:rsidR="00DA1741" w:rsidRPr="00C02F1D">
        <w:rPr>
          <w:rFonts w:ascii="Arial" w:hAnsi="Arial" w:cs="Arial"/>
          <w:sz w:val="22"/>
        </w:rPr>
        <w:t>ó</w:t>
      </w:r>
      <w:r w:rsidR="00FF64E1" w:rsidRPr="00C02F1D">
        <w:rPr>
          <w:rFonts w:ascii="Arial" w:hAnsi="Arial" w:cs="Arial"/>
          <w:sz w:val="22"/>
        </w:rPr>
        <w:t xml:space="preserve"> műsorszámokról, </w:t>
      </w:r>
      <w:r w:rsidR="00486882" w:rsidRPr="00C02F1D">
        <w:rPr>
          <w:rFonts w:ascii="Arial" w:hAnsi="Arial" w:cs="Arial"/>
          <w:sz w:val="22"/>
        </w:rPr>
        <w:t>felhívja a figyelmet a legérdekesebb részekre</w:t>
      </w:r>
      <w:r w:rsidR="00925A9D" w:rsidRPr="00C02F1D">
        <w:rPr>
          <w:rFonts w:ascii="Arial" w:hAnsi="Arial" w:cs="Arial"/>
          <w:sz w:val="22"/>
        </w:rPr>
        <w:t>,</w:t>
      </w:r>
      <w:r w:rsidR="00FF64E1" w:rsidRPr="00C02F1D">
        <w:rPr>
          <w:rFonts w:ascii="Arial" w:hAnsi="Arial" w:cs="Arial"/>
          <w:sz w:val="22"/>
        </w:rPr>
        <w:t xml:space="preserve"> és kérdéseket tesz fel a karmesternek.</w:t>
      </w:r>
      <w:r w:rsidRPr="00C02F1D">
        <w:rPr>
          <w:rFonts w:ascii="Arial" w:hAnsi="Arial" w:cs="Arial"/>
          <w:sz w:val="22"/>
        </w:rPr>
        <w:t xml:space="preserve"> </w:t>
      </w:r>
      <w:r w:rsidR="00FF64E1" w:rsidRPr="00C02F1D">
        <w:rPr>
          <w:rFonts w:ascii="Arial" w:hAnsi="Arial" w:cs="Arial"/>
          <w:sz w:val="22"/>
        </w:rPr>
        <w:t>–</w:t>
      </w:r>
      <w:r w:rsidRPr="00C02F1D">
        <w:rPr>
          <w:rFonts w:ascii="Arial" w:hAnsi="Arial" w:cs="Arial"/>
          <w:sz w:val="22"/>
        </w:rPr>
        <w:t xml:space="preserve"> </w:t>
      </w:r>
      <w:r w:rsidRPr="00C02F1D">
        <w:rPr>
          <w:rFonts w:ascii="Arial" w:hAnsi="Arial" w:cs="Arial"/>
          <w:i/>
          <w:iCs/>
          <w:sz w:val="22"/>
        </w:rPr>
        <w:t>Az előadást igyekszem sok-sok humorral fűszerezni, aminek segítségével közvetlen, könnyed hangulatot teremtünk a teremben.</w:t>
      </w:r>
      <w:r w:rsidR="00FF64E1" w:rsidRPr="00C02F1D">
        <w:rPr>
          <w:rFonts w:ascii="Arial" w:hAnsi="Arial" w:cs="Arial"/>
          <w:i/>
          <w:iCs/>
          <w:sz w:val="22"/>
        </w:rPr>
        <w:t xml:space="preserve">” </w:t>
      </w:r>
      <w:r w:rsidR="00FF64E1" w:rsidRPr="00C02F1D">
        <w:rPr>
          <w:rFonts w:ascii="Arial" w:hAnsi="Arial" w:cs="Arial"/>
          <w:sz w:val="22"/>
        </w:rPr>
        <w:t>A szeptemberben indult koncertsorozat következő része az olasz csizma ínyencségeivel</w:t>
      </w:r>
      <w:r w:rsidR="00680880" w:rsidRPr="00C02F1D">
        <w:rPr>
          <w:rFonts w:ascii="Arial" w:hAnsi="Arial" w:cs="Arial"/>
          <w:sz w:val="22"/>
        </w:rPr>
        <w:t>, Verdi, Paganini és Donizetti legnépszerűbb dallamaival</w:t>
      </w:r>
      <w:r w:rsidR="00FF64E1" w:rsidRPr="00C02F1D">
        <w:rPr>
          <w:rFonts w:ascii="Arial" w:hAnsi="Arial" w:cs="Arial"/>
          <w:sz w:val="22"/>
        </w:rPr>
        <w:t xml:space="preserve"> várja a fiatalokat, a kiváló minőségről pedig a </w:t>
      </w:r>
      <w:r w:rsidR="00FF64E1" w:rsidRPr="00C02F1D">
        <w:rPr>
          <w:rFonts w:ascii="Arial" w:hAnsi="Arial" w:cs="Arial"/>
          <w:b/>
          <w:bCs/>
          <w:sz w:val="22"/>
        </w:rPr>
        <w:t>Nemzeti Filharmonikusok</w:t>
      </w:r>
      <w:r w:rsidR="00FF64E1" w:rsidRPr="00C02F1D">
        <w:rPr>
          <w:rFonts w:ascii="Arial" w:hAnsi="Arial" w:cs="Arial"/>
          <w:sz w:val="22"/>
        </w:rPr>
        <w:t xml:space="preserve"> zenészei gondoskodnak. </w:t>
      </w:r>
    </w:p>
    <w:p w14:paraId="37D3A7B9" w14:textId="4DD632E2" w:rsidR="00680880" w:rsidRPr="00C02F1D" w:rsidRDefault="00680880" w:rsidP="002450DD">
      <w:pPr>
        <w:tabs>
          <w:tab w:val="left" w:pos="580"/>
        </w:tabs>
        <w:jc w:val="both"/>
        <w:rPr>
          <w:rFonts w:ascii="Arial" w:hAnsi="Arial" w:cs="Arial"/>
          <w:sz w:val="22"/>
        </w:rPr>
      </w:pPr>
    </w:p>
    <w:p w14:paraId="2D6AD74D" w14:textId="78B30588" w:rsidR="00680880" w:rsidRPr="00C02F1D" w:rsidRDefault="00680880" w:rsidP="002450DD">
      <w:pPr>
        <w:tabs>
          <w:tab w:val="left" w:pos="580"/>
        </w:tabs>
        <w:jc w:val="both"/>
        <w:rPr>
          <w:rFonts w:ascii="Arial" w:hAnsi="Arial" w:cs="Arial"/>
          <w:sz w:val="22"/>
        </w:rPr>
      </w:pPr>
      <w:r w:rsidRPr="00C02F1D">
        <w:rPr>
          <w:rFonts w:ascii="Arial" w:hAnsi="Arial" w:cs="Arial"/>
          <w:sz w:val="22"/>
        </w:rPr>
        <w:t>Február</w:t>
      </w:r>
      <w:r w:rsidR="00C635F8" w:rsidRPr="00C02F1D">
        <w:rPr>
          <w:rFonts w:ascii="Arial" w:hAnsi="Arial" w:cs="Arial"/>
          <w:sz w:val="22"/>
        </w:rPr>
        <w:t xml:space="preserve"> 8-án</w:t>
      </w:r>
      <w:r w:rsidRPr="00C02F1D">
        <w:rPr>
          <w:rFonts w:ascii="Arial" w:hAnsi="Arial" w:cs="Arial"/>
          <w:sz w:val="22"/>
        </w:rPr>
        <w:t xml:space="preserve"> debütál a </w:t>
      </w:r>
      <w:r w:rsidRPr="00C02F1D">
        <w:rPr>
          <w:rFonts w:ascii="Arial" w:hAnsi="Arial" w:cs="Arial"/>
          <w:b/>
          <w:bCs/>
          <w:sz w:val="22"/>
        </w:rPr>
        <w:t>Hangvár – Építsünk zenét</w:t>
      </w:r>
      <w:r w:rsidR="00C635F8" w:rsidRPr="00C02F1D">
        <w:rPr>
          <w:rFonts w:ascii="Arial" w:hAnsi="Arial" w:cs="Arial"/>
          <w:b/>
          <w:bCs/>
          <w:sz w:val="22"/>
        </w:rPr>
        <w:t xml:space="preserve"> </w:t>
      </w:r>
      <w:r w:rsidR="00C635F8" w:rsidRPr="00C02F1D">
        <w:rPr>
          <w:rFonts w:ascii="Arial" w:hAnsi="Arial" w:cs="Arial"/>
          <w:sz w:val="22"/>
        </w:rPr>
        <w:t>sorozat</w:t>
      </w:r>
      <w:r w:rsidRPr="00C02F1D">
        <w:rPr>
          <w:rFonts w:ascii="Arial" w:hAnsi="Arial" w:cs="Arial"/>
          <w:sz w:val="22"/>
        </w:rPr>
        <w:t>, amely, ahogy a neve is utal rá, azt mutatja meg a gyerekeknek, hogyan épülnek egymásra a zene építőkövei</w:t>
      </w:r>
      <w:r w:rsidR="00C635F8" w:rsidRPr="00C02F1D">
        <w:rPr>
          <w:rFonts w:ascii="Arial" w:hAnsi="Arial" w:cs="Arial"/>
          <w:sz w:val="22"/>
        </w:rPr>
        <w:t>.</w:t>
      </w:r>
      <w:r w:rsidR="0009068C" w:rsidRPr="00C02F1D">
        <w:rPr>
          <w:rFonts w:ascii="Arial" w:hAnsi="Arial" w:cs="Arial"/>
          <w:sz w:val="22"/>
        </w:rPr>
        <w:t xml:space="preserve"> </w:t>
      </w:r>
      <w:r w:rsidRPr="00C02F1D">
        <w:rPr>
          <w:rFonts w:ascii="Arial" w:hAnsi="Arial" w:cs="Arial"/>
          <w:sz w:val="22"/>
        </w:rPr>
        <w:t xml:space="preserve">A saját magát egyszerűen zenerajongóként definiáló </w:t>
      </w:r>
      <w:proofErr w:type="spellStart"/>
      <w:r w:rsidRPr="00C02F1D">
        <w:rPr>
          <w:rFonts w:ascii="Arial" w:hAnsi="Arial" w:cs="Arial"/>
          <w:b/>
          <w:bCs/>
          <w:sz w:val="22"/>
        </w:rPr>
        <w:t>Sőnfeld</w:t>
      </w:r>
      <w:proofErr w:type="spellEnd"/>
      <w:r w:rsidRPr="00C02F1D">
        <w:rPr>
          <w:rFonts w:ascii="Arial" w:hAnsi="Arial" w:cs="Arial"/>
          <w:b/>
          <w:bCs/>
          <w:sz w:val="22"/>
        </w:rPr>
        <w:t xml:space="preserve"> Mátyás</w:t>
      </w:r>
      <w:r w:rsidRPr="00C02F1D">
        <w:rPr>
          <w:rFonts w:ascii="Arial" w:hAnsi="Arial" w:cs="Arial"/>
          <w:sz w:val="22"/>
        </w:rPr>
        <w:t xml:space="preserve"> vezetésével a gyerekek megismerik, hogyan áll össze egy zenekari </w:t>
      </w:r>
      <w:r w:rsidR="00DA1741" w:rsidRPr="00C02F1D">
        <w:rPr>
          <w:rFonts w:ascii="Arial" w:hAnsi="Arial" w:cs="Arial"/>
          <w:sz w:val="22"/>
        </w:rPr>
        <w:t>vagy kamara</w:t>
      </w:r>
      <w:r w:rsidRPr="00C02F1D">
        <w:rPr>
          <w:rFonts w:ascii="Arial" w:hAnsi="Arial" w:cs="Arial"/>
          <w:sz w:val="22"/>
        </w:rPr>
        <w:t xml:space="preserve">formáció, mely hangszerek alkalmasak szólójátékra, miben különbözik a hangszerek közötti dinamika egy klasszikus vonósnégyes és egy jazzkvartett esetében, vagy </w:t>
      </w:r>
      <w:r w:rsidR="007D372C" w:rsidRPr="00C02F1D">
        <w:rPr>
          <w:rFonts w:ascii="Arial" w:hAnsi="Arial" w:cs="Arial"/>
          <w:sz w:val="22"/>
        </w:rPr>
        <w:t xml:space="preserve">hogy miként épülnek egymásra a szimfonikus zenekar hangszerei. </w:t>
      </w:r>
      <w:r w:rsidR="00C635F8" w:rsidRPr="00C02F1D">
        <w:rPr>
          <w:rFonts w:ascii="Arial" w:hAnsi="Arial" w:cs="Arial"/>
          <w:sz w:val="22"/>
        </w:rPr>
        <w:t>Az első alkalommal az is kiderül, hogyan lesz a műanyag palackból és a partvisnyélből vonósnégyes.</w:t>
      </w:r>
    </w:p>
    <w:p w14:paraId="76107D77" w14:textId="77777777" w:rsidR="002450DD" w:rsidRPr="00C02F1D" w:rsidRDefault="002450DD" w:rsidP="002450DD">
      <w:pPr>
        <w:tabs>
          <w:tab w:val="left" w:pos="580"/>
        </w:tabs>
        <w:jc w:val="both"/>
        <w:rPr>
          <w:rFonts w:ascii="Arial" w:hAnsi="Arial" w:cs="Arial"/>
          <w:sz w:val="22"/>
        </w:rPr>
      </w:pPr>
    </w:p>
    <w:p w14:paraId="78767429" w14:textId="77777777" w:rsidR="00FF64E1" w:rsidRPr="00C02F1D" w:rsidRDefault="00FF64E1" w:rsidP="002450DD">
      <w:pPr>
        <w:tabs>
          <w:tab w:val="left" w:pos="580"/>
        </w:tabs>
        <w:jc w:val="both"/>
        <w:rPr>
          <w:rFonts w:ascii="Arial" w:hAnsi="Arial" w:cs="Arial"/>
          <w:sz w:val="22"/>
        </w:rPr>
      </w:pPr>
    </w:p>
    <w:p w14:paraId="7C6613B4" w14:textId="06E83DA0" w:rsidR="00C635F8" w:rsidRPr="00C02F1D" w:rsidRDefault="00C635F8" w:rsidP="002450DD">
      <w:pPr>
        <w:tabs>
          <w:tab w:val="left" w:pos="580"/>
        </w:tabs>
        <w:jc w:val="both"/>
        <w:rPr>
          <w:rFonts w:ascii="Arial" w:hAnsi="Arial" w:cs="Arial"/>
          <w:b/>
          <w:bCs/>
          <w:i/>
          <w:iCs/>
          <w:sz w:val="22"/>
          <w:szCs w:val="22"/>
        </w:rPr>
      </w:pPr>
      <w:r w:rsidRPr="00C02F1D">
        <w:rPr>
          <w:rFonts w:ascii="Arial" w:hAnsi="Arial" w:cs="Arial"/>
          <w:b/>
          <w:bCs/>
          <w:i/>
          <w:iCs/>
          <w:sz w:val="22"/>
          <w:szCs w:val="22"/>
        </w:rPr>
        <w:t xml:space="preserve">Hangvár – Építsünk zenét </w:t>
      </w:r>
      <w:r w:rsidR="00DA1741" w:rsidRPr="00C02F1D">
        <w:rPr>
          <w:rFonts w:ascii="Arial" w:hAnsi="Arial" w:cs="Arial"/>
          <w:b/>
          <w:bCs/>
          <w:i/>
          <w:iCs/>
          <w:sz w:val="22"/>
          <w:szCs w:val="22"/>
        </w:rPr>
        <w:t>–</w:t>
      </w:r>
      <w:r w:rsidRPr="00C02F1D"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  <w:r w:rsidRPr="00C02F1D">
        <w:rPr>
          <w:rFonts w:ascii="Arial" w:hAnsi="Arial" w:cs="Arial"/>
          <w:b/>
          <w:bCs/>
          <w:sz w:val="22"/>
          <w:szCs w:val="22"/>
        </w:rPr>
        <w:t>Duó, trió, kvartett</w:t>
      </w:r>
    </w:p>
    <w:p w14:paraId="2871D08D" w14:textId="505A0307" w:rsidR="008B6540" w:rsidRPr="00C02F1D" w:rsidRDefault="00C635F8" w:rsidP="002450DD">
      <w:pPr>
        <w:tabs>
          <w:tab w:val="left" w:pos="580"/>
        </w:tabs>
        <w:jc w:val="both"/>
        <w:rPr>
          <w:rFonts w:ascii="Arial" w:hAnsi="Arial" w:cs="Arial"/>
          <w:sz w:val="22"/>
          <w:szCs w:val="22"/>
        </w:rPr>
      </w:pPr>
      <w:r w:rsidRPr="00C02F1D">
        <w:rPr>
          <w:rFonts w:ascii="Arial" w:hAnsi="Arial" w:cs="Arial"/>
          <w:sz w:val="22"/>
          <w:szCs w:val="22"/>
        </w:rPr>
        <w:t>2025. február 8.</w:t>
      </w:r>
      <w:r w:rsidR="00DA1741" w:rsidRPr="00C02F1D">
        <w:rPr>
          <w:rFonts w:ascii="Arial" w:hAnsi="Arial" w:cs="Arial"/>
          <w:sz w:val="22"/>
          <w:szCs w:val="22"/>
        </w:rPr>
        <w:t>,</w:t>
      </w:r>
      <w:r w:rsidRPr="00C02F1D">
        <w:rPr>
          <w:rFonts w:ascii="Arial" w:hAnsi="Arial" w:cs="Arial"/>
          <w:sz w:val="22"/>
          <w:szCs w:val="22"/>
        </w:rPr>
        <w:t xml:space="preserve"> szombat</w:t>
      </w:r>
      <w:r w:rsidR="00DA1741" w:rsidRPr="00C02F1D">
        <w:rPr>
          <w:rFonts w:ascii="Arial" w:hAnsi="Arial" w:cs="Arial"/>
          <w:sz w:val="22"/>
          <w:szCs w:val="22"/>
        </w:rPr>
        <w:t>,</w:t>
      </w:r>
      <w:r w:rsidRPr="00C02F1D">
        <w:rPr>
          <w:rFonts w:ascii="Arial" w:hAnsi="Arial" w:cs="Arial"/>
          <w:sz w:val="22"/>
          <w:szCs w:val="22"/>
        </w:rPr>
        <w:t xml:space="preserve"> 11:00</w:t>
      </w:r>
      <w:r w:rsidR="00DA1741" w:rsidRPr="00C02F1D">
        <w:rPr>
          <w:rFonts w:ascii="Arial" w:hAnsi="Arial" w:cs="Arial"/>
          <w:sz w:val="22"/>
          <w:szCs w:val="22"/>
        </w:rPr>
        <w:t>–</w:t>
      </w:r>
      <w:r w:rsidRPr="00C02F1D">
        <w:rPr>
          <w:rFonts w:ascii="Arial" w:hAnsi="Arial" w:cs="Arial"/>
          <w:sz w:val="22"/>
          <w:szCs w:val="22"/>
        </w:rPr>
        <w:t>12:00</w:t>
      </w:r>
    </w:p>
    <w:bookmarkEnd w:id="0"/>
    <w:p w14:paraId="2B74F6A9" w14:textId="2D39574D" w:rsidR="002450DD" w:rsidRPr="00C02F1D" w:rsidRDefault="002450DD" w:rsidP="002450DD">
      <w:pPr>
        <w:spacing w:after="160"/>
        <w:rPr>
          <w:rFonts w:ascii="Arial" w:hAnsi="Arial" w:cs="Arial"/>
          <w:bCs/>
          <w:sz w:val="22"/>
          <w:szCs w:val="22"/>
        </w:rPr>
      </w:pPr>
      <w:r w:rsidRPr="00C02F1D">
        <w:rPr>
          <w:rFonts w:ascii="Arial" w:hAnsi="Arial" w:cs="Arial"/>
          <w:bCs/>
          <w:sz w:val="22"/>
          <w:szCs w:val="22"/>
        </w:rPr>
        <w:t xml:space="preserve">További információk: </w:t>
      </w:r>
      <w:hyperlink r:id="rId7" w:history="1">
        <w:r w:rsidRPr="00C02F1D">
          <w:rPr>
            <w:rStyle w:val="Hiperhivatkozs"/>
            <w:rFonts w:ascii="Arial" w:hAnsi="Arial" w:cs="Arial"/>
            <w:bCs/>
            <w:sz w:val="22"/>
            <w:szCs w:val="22"/>
          </w:rPr>
          <w:t>https://mupa.hu/program/csaladi-es-ifjusagi-programok/duo-trio-kvartett-2025-02-08_11-00-uvegterem</w:t>
        </w:r>
      </w:hyperlink>
    </w:p>
    <w:p w14:paraId="1E8B50D4" w14:textId="2C1FF215" w:rsidR="002450DD" w:rsidRPr="00C02F1D" w:rsidRDefault="002450DD" w:rsidP="002450DD">
      <w:pPr>
        <w:spacing w:after="160"/>
        <w:rPr>
          <w:rFonts w:ascii="Arial" w:hAnsi="Arial" w:cs="Arial"/>
          <w:bCs/>
          <w:sz w:val="22"/>
          <w:szCs w:val="22"/>
        </w:rPr>
      </w:pPr>
    </w:p>
    <w:p w14:paraId="146A38A7" w14:textId="77777777" w:rsidR="002450DD" w:rsidRPr="00C02F1D" w:rsidRDefault="002450DD" w:rsidP="002450DD">
      <w:pPr>
        <w:rPr>
          <w:rFonts w:ascii="Arial" w:hAnsi="Arial" w:cs="Arial"/>
          <w:b/>
          <w:i/>
          <w:iCs/>
          <w:sz w:val="22"/>
          <w:szCs w:val="22"/>
        </w:rPr>
      </w:pPr>
      <w:r w:rsidRPr="00C02F1D">
        <w:rPr>
          <w:rFonts w:ascii="Arial" w:hAnsi="Arial" w:cs="Arial"/>
          <w:b/>
          <w:i/>
          <w:iCs/>
          <w:sz w:val="22"/>
          <w:szCs w:val="22"/>
        </w:rPr>
        <w:t>Európa ízei – Olasz specialitások</w:t>
      </w:r>
    </w:p>
    <w:p w14:paraId="6096EA37" w14:textId="407986A9" w:rsidR="002450DD" w:rsidRPr="00C02F1D" w:rsidRDefault="002450DD" w:rsidP="002450DD">
      <w:pPr>
        <w:rPr>
          <w:rFonts w:ascii="Arial" w:hAnsi="Arial" w:cs="Arial"/>
          <w:bCs/>
          <w:sz w:val="22"/>
          <w:szCs w:val="22"/>
        </w:rPr>
      </w:pPr>
      <w:r w:rsidRPr="00C02F1D">
        <w:rPr>
          <w:rFonts w:ascii="Arial" w:hAnsi="Arial" w:cs="Arial"/>
          <w:bCs/>
          <w:sz w:val="22"/>
          <w:szCs w:val="22"/>
        </w:rPr>
        <w:t>2025. március 23.</w:t>
      </w:r>
      <w:r w:rsidR="00DA1741" w:rsidRPr="00C02F1D">
        <w:rPr>
          <w:rFonts w:ascii="Arial" w:hAnsi="Arial" w:cs="Arial"/>
          <w:bCs/>
          <w:sz w:val="22"/>
          <w:szCs w:val="22"/>
        </w:rPr>
        <w:t>,</w:t>
      </w:r>
      <w:r w:rsidRPr="00C02F1D">
        <w:rPr>
          <w:rFonts w:ascii="Arial" w:hAnsi="Arial" w:cs="Arial"/>
          <w:bCs/>
          <w:sz w:val="22"/>
          <w:szCs w:val="22"/>
        </w:rPr>
        <w:t xml:space="preserve"> vasárnap</w:t>
      </w:r>
      <w:r w:rsidR="00DA1741" w:rsidRPr="00C02F1D">
        <w:rPr>
          <w:rFonts w:ascii="Arial" w:hAnsi="Arial" w:cs="Arial"/>
          <w:bCs/>
          <w:sz w:val="22"/>
          <w:szCs w:val="22"/>
        </w:rPr>
        <w:t>,</w:t>
      </w:r>
      <w:r w:rsidRPr="00C02F1D">
        <w:rPr>
          <w:rFonts w:ascii="Arial" w:hAnsi="Arial" w:cs="Arial"/>
          <w:bCs/>
          <w:sz w:val="22"/>
          <w:szCs w:val="22"/>
        </w:rPr>
        <w:t xml:space="preserve"> 11:00</w:t>
      </w:r>
      <w:r w:rsidR="00DA1741" w:rsidRPr="00C02F1D">
        <w:rPr>
          <w:rFonts w:ascii="Arial" w:hAnsi="Arial" w:cs="Arial"/>
          <w:bCs/>
          <w:sz w:val="22"/>
          <w:szCs w:val="22"/>
        </w:rPr>
        <w:t>–</w:t>
      </w:r>
      <w:r w:rsidRPr="00C02F1D">
        <w:rPr>
          <w:rFonts w:ascii="Arial" w:hAnsi="Arial" w:cs="Arial"/>
          <w:bCs/>
          <w:sz w:val="22"/>
          <w:szCs w:val="22"/>
        </w:rPr>
        <w:t>13:00</w:t>
      </w:r>
    </w:p>
    <w:p w14:paraId="52E5FC4A" w14:textId="5F48D0CE" w:rsidR="007F1E5A" w:rsidRPr="00C02F1D" w:rsidRDefault="002450DD" w:rsidP="002450DD">
      <w:pPr>
        <w:rPr>
          <w:rFonts w:ascii="Arial" w:hAnsi="Arial" w:cs="Arial"/>
          <w:bCs/>
          <w:sz w:val="22"/>
          <w:szCs w:val="22"/>
        </w:rPr>
      </w:pPr>
      <w:r w:rsidRPr="00C02F1D">
        <w:rPr>
          <w:rFonts w:ascii="Arial" w:hAnsi="Arial" w:cs="Arial"/>
          <w:bCs/>
          <w:sz w:val="22"/>
          <w:szCs w:val="22"/>
        </w:rPr>
        <w:t xml:space="preserve">További információk: </w:t>
      </w:r>
      <w:hyperlink r:id="rId8" w:history="1">
        <w:r w:rsidRPr="00C02F1D">
          <w:rPr>
            <w:rStyle w:val="Hiperhivatkozs"/>
            <w:rFonts w:ascii="Arial" w:hAnsi="Arial" w:cs="Arial"/>
            <w:bCs/>
            <w:sz w:val="22"/>
            <w:szCs w:val="22"/>
          </w:rPr>
          <w:t>https://mupa.hu/program/csaladi-es-ifjusagi-programok/europa-izei-olasz-specialitasok-2025-03-23_11-00-bbnh</w:t>
        </w:r>
      </w:hyperlink>
      <w:r w:rsidRPr="00C02F1D">
        <w:rPr>
          <w:rFonts w:ascii="Arial" w:hAnsi="Arial" w:cs="Arial"/>
          <w:bCs/>
          <w:sz w:val="22"/>
          <w:szCs w:val="22"/>
        </w:rPr>
        <w:t xml:space="preserve"> </w:t>
      </w:r>
      <w:r w:rsidR="007F1E5A" w:rsidRPr="00C02F1D">
        <w:rPr>
          <w:rFonts w:ascii="Arial" w:hAnsi="Arial" w:cs="Arial"/>
          <w:bCs/>
          <w:sz w:val="22"/>
          <w:szCs w:val="22"/>
        </w:rPr>
        <w:br w:type="page"/>
      </w:r>
    </w:p>
    <w:p w14:paraId="07699E77" w14:textId="0DD9838B" w:rsidR="00EF23D2" w:rsidRPr="00C02F1D" w:rsidRDefault="00EF23D2" w:rsidP="00EF23D2">
      <w:pPr>
        <w:spacing w:line="259" w:lineRule="auto"/>
        <w:jc w:val="both"/>
        <w:rPr>
          <w:rFonts w:ascii="Arial" w:hAnsi="Arial" w:cs="Arial"/>
          <w:b/>
          <w:sz w:val="20"/>
          <w:szCs w:val="20"/>
        </w:rPr>
      </w:pPr>
      <w:r w:rsidRPr="00C02F1D">
        <w:rPr>
          <w:rFonts w:ascii="Arial" w:hAnsi="Arial" w:cs="Arial"/>
          <w:b/>
          <w:sz w:val="20"/>
          <w:szCs w:val="20"/>
        </w:rPr>
        <w:lastRenderedPageBreak/>
        <w:t>Müpa</w:t>
      </w:r>
    </w:p>
    <w:p w14:paraId="6C9821F7" w14:textId="235C02F5" w:rsidR="00AC2C32" w:rsidRPr="00C02F1D" w:rsidRDefault="00AC2C32" w:rsidP="00EF23D2">
      <w:pPr>
        <w:spacing w:line="259" w:lineRule="auto"/>
        <w:jc w:val="both"/>
        <w:rPr>
          <w:rFonts w:ascii="Arial" w:hAnsi="Arial" w:cs="Arial"/>
          <w:b/>
          <w:sz w:val="20"/>
          <w:szCs w:val="20"/>
        </w:rPr>
      </w:pPr>
    </w:p>
    <w:p w14:paraId="1BEA3F28" w14:textId="0485A652" w:rsidR="00AC2C32" w:rsidRPr="00C02F1D" w:rsidRDefault="00AC2C32" w:rsidP="00EF23D2">
      <w:pPr>
        <w:spacing w:line="259" w:lineRule="auto"/>
        <w:jc w:val="both"/>
        <w:rPr>
          <w:rFonts w:ascii="Arial" w:hAnsi="Arial" w:cs="Arial"/>
          <w:b/>
          <w:sz w:val="20"/>
          <w:szCs w:val="20"/>
        </w:rPr>
      </w:pPr>
      <w:r w:rsidRPr="00C02F1D">
        <w:rPr>
          <w:rFonts w:ascii="Arial" w:hAnsi="Arial" w:cs="Arial"/>
          <w:sz w:val="20"/>
          <w:szCs w:val="20"/>
        </w:rPr>
        <w:t xml:space="preserve">Az idén húszéves Müpa Európa egyik legismertebb kulturális márkája és egyik legmodernebb kulturális intézménye, amely egyedülálló módon fogja össze a különböző művészeti ágakat: helyet ad komoly-, kortárs, könnyű- és világzenének, jazznek, operának, újcirkusznak, táncnak, irodalomnak, filmnek egyaránt. A </w:t>
      </w:r>
      <w:proofErr w:type="spellStart"/>
      <w:r w:rsidRPr="00C02F1D">
        <w:rPr>
          <w:rFonts w:ascii="Arial" w:hAnsi="Arial" w:cs="Arial"/>
          <w:sz w:val="20"/>
          <w:szCs w:val="20"/>
        </w:rPr>
        <w:t>Müpát</w:t>
      </w:r>
      <w:proofErr w:type="spellEnd"/>
      <w:r w:rsidRPr="00C02F1D">
        <w:rPr>
          <w:rFonts w:ascii="Arial" w:hAnsi="Arial" w:cs="Arial"/>
          <w:sz w:val="20"/>
          <w:szCs w:val="20"/>
        </w:rPr>
        <w:t xml:space="preserve"> 2005-ben azért hívták életre, hogy világszínvonalú, minőségi kulturális eseményeket kínáljon változatos műfajokban. Az intézmény alapvető feladata, hogy a hazai és európai művészeti hagyományok tiszteletben tartásával új irányokat és irányzatokat is bemutasson és közérthetővé tegyen, s az ínyenc és a szélesebb közönség számára is befogadható, kiemelkedően magas szintű élményt biztosítson. A Müpa a hazai és nemzetközi élvonalba tartozó művészek előadásain túl új művek, ősbemutatók létrehozását is kezdeményezi, ösztönzi és támogatja. Kiemelt szerepet játszik a nemzetközi kulturális kapcsolatok ápolásában, a hazai kulturális célok megvalósításában, illetve a magyar előadóművészek nemzetközi megismertetésében. Példaértékű tevékenysége jelentősen hozzájárul ahhoz, hogy a jövő nemzedékének fiataljai is egyre szélesebb körben váljanak tudatos kultúraszerető és -fogyasztó felnőttekké. Mindezt inspiráló, párbeszédet generáló, kérdéseket felvető művészeti eseményekkel és szolgáltatásokkal, élményre, kreativitásra és interakcióra építő újszerű programok bemutatásával teszi</w:t>
      </w:r>
    </w:p>
    <w:p w14:paraId="79F0E93C" w14:textId="77777777" w:rsidR="00EF23D2" w:rsidRPr="00C02F1D" w:rsidRDefault="00EF23D2" w:rsidP="00EF23D2">
      <w:pPr>
        <w:jc w:val="both"/>
        <w:rPr>
          <w:rFonts w:ascii="Arial" w:hAnsi="Arial" w:cs="Arial"/>
          <w:sz w:val="20"/>
          <w:szCs w:val="20"/>
        </w:rPr>
      </w:pPr>
    </w:p>
    <w:p w14:paraId="3CCE4E34" w14:textId="77777777" w:rsidR="00EF23D2" w:rsidRPr="003B482C" w:rsidRDefault="00EF23D2" w:rsidP="00EF23D2">
      <w:pPr>
        <w:spacing w:line="288" w:lineRule="auto"/>
        <w:rPr>
          <w:rFonts w:ascii="Arial" w:hAnsi="Arial" w:cs="Arial"/>
          <w:sz w:val="20"/>
          <w:szCs w:val="20"/>
        </w:rPr>
      </w:pPr>
      <w:r w:rsidRPr="00C02F1D">
        <w:rPr>
          <w:rFonts w:ascii="Arial" w:hAnsi="Arial" w:cs="Arial"/>
          <w:sz w:val="20"/>
          <w:szCs w:val="20"/>
        </w:rPr>
        <w:t>További információ:</w:t>
      </w:r>
      <w:r w:rsidRPr="00C02F1D">
        <w:rPr>
          <w:rFonts w:ascii="Arial" w:hAnsi="Arial" w:cs="Arial"/>
          <w:sz w:val="20"/>
          <w:szCs w:val="20"/>
        </w:rPr>
        <w:br/>
      </w:r>
      <w:r w:rsidRPr="00C02F1D">
        <w:rPr>
          <w:rFonts w:ascii="Arial" w:hAnsi="Arial" w:cs="Arial"/>
          <w:b/>
          <w:sz w:val="20"/>
          <w:szCs w:val="20"/>
        </w:rPr>
        <w:t>Müpa Kommunikáció</w:t>
      </w:r>
      <w:r w:rsidRPr="00C02F1D">
        <w:rPr>
          <w:rFonts w:ascii="Arial" w:hAnsi="Arial" w:cs="Arial"/>
          <w:b/>
          <w:sz w:val="20"/>
          <w:szCs w:val="20"/>
        </w:rPr>
        <w:br/>
      </w:r>
      <w:r w:rsidRPr="00C02F1D">
        <w:rPr>
          <w:rFonts w:ascii="Arial" w:hAnsi="Arial" w:cs="Arial"/>
          <w:sz w:val="20"/>
          <w:szCs w:val="20"/>
        </w:rPr>
        <w:t xml:space="preserve">E-mail: </w:t>
      </w:r>
      <w:hyperlink r:id="rId9" w:history="1">
        <w:r w:rsidRPr="00C02F1D">
          <w:rPr>
            <w:rStyle w:val="Hiperhivatkozs"/>
            <w:rFonts w:ascii="Arial" w:hAnsi="Arial" w:cs="Arial"/>
            <w:sz w:val="20"/>
            <w:szCs w:val="20"/>
          </w:rPr>
          <w:t>sajto@mupa.hu</w:t>
        </w:r>
      </w:hyperlink>
      <w:r w:rsidRPr="003B482C">
        <w:rPr>
          <w:rFonts w:ascii="Arial" w:hAnsi="Arial" w:cs="Arial"/>
          <w:sz w:val="20"/>
          <w:szCs w:val="20"/>
        </w:rPr>
        <w:t xml:space="preserve"> </w:t>
      </w:r>
    </w:p>
    <w:p w14:paraId="203821BA" w14:textId="192A50C7" w:rsidR="002709D1" w:rsidRPr="005A60AE" w:rsidRDefault="002709D1" w:rsidP="002709D1">
      <w:pPr>
        <w:spacing w:line="288" w:lineRule="auto"/>
        <w:rPr>
          <w:rFonts w:ascii="Arial" w:hAnsi="Arial" w:cs="Arial"/>
          <w:sz w:val="20"/>
          <w:szCs w:val="20"/>
        </w:rPr>
      </w:pPr>
    </w:p>
    <w:p w14:paraId="2472A8D9" w14:textId="77777777" w:rsidR="002A2A82" w:rsidRPr="00A81B22" w:rsidRDefault="002A2A82" w:rsidP="005D6C01">
      <w:pPr>
        <w:spacing w:after="160" w:line="259" w:lineRule="auto"/>
      </w:pPr>
    </w:p>
    <w:sectPr w:rsidR="002A2A82" w:rsidRPr="00A81B22" w:rsidSect="00A91EF9">
      <w:headerReference w:type="default" r:id="rId10"/>
      <w:headerReference w:type="first" r:id="rId11"/>
      <w:footerReference w:type="first" r:id="rId12"/>
      <w:pgSz w:w="11906" w:h="16838"/>
      <w:pgMar w:top="2495" w:right="1700" w:bottom="1418" w:left="1134" w:header="62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1BF9E9" w14:textId="77777777" w:rsidR="00A5698F" w:rsidRDefault="00A5698F" w:rsidP="00F45416">
      <w:r>
        <w:separator/>
      </w:r>
    </w:p>
  </w:endnote>
  <w:endnote w:type="continuationSeparator" w:id="0">
    <w:p w14:paraId="640F2857" w14:textId="77777777" w:rsidR="00A5698F" w:rsidRDefault="00A5698F" w:rsidP="00F45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CAD1A" w14:textId="77777777" w:rsidR="00A81B22" w:rsidRDefault="00A81B22">
    <w:pPr>
      <w:pStyle w:val="llb"/>
    </w:pPr>
    <w:r>
      <w:rPr>
        <w:noProof/>
        <w:lang w:eastAsia="hu-HU"/>
      </w:rPr>
      <w:drawing>
        <wp:anchor distT="0" distB="0" distL="114300" distR="114300" simplePos="0" relativeHeight="251664384" behindDoc="1" locked="0" layoutInCell="1" allowOverlap="1" wp14:anchorId="3AF42175" wp14:editId="39CD480F">
          <wp:simplePos x="0" y="0"/>
          <wp:positionH relativeFrom="page">
            <wp:posOffset>389255</wp:posOffset>
          </wp:positionH>
          <wp:positionV relativeFrom="page">
            <wp:posOffset>9484995</wp:posOffset>
          </wp:positionV>
          <wp:extent cx="7545600" cy="1436098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orfoteng-foo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5600" cy="14360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B0089E" w14:textId="77777777" w:rsidR="00A5698F" w:rsidRDefault="00A5698F" w:rsidP="00F45416">
      <w:r>
        <w:separator/>
      </w:r>
    </w:p>
  </w:footnote>
  <w:footnote w:type="continuationSeparator" w:id="0">
    <w:p w14:paraId="192FEC96" w14:textId="77777777" w:rsidR="00A5698F" w:rsidRDefault="00A5698F" w:rsidP="00F454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C7D262" w14:textId="77777777" w:rsidR="00681775" w:rsidRDefault="00681775" w:rsidP="00681775">
    <w:pPr>
      <w:pStyle w:val="lfej"/>
    </w:pPr>
    <w:r>
      <w:rPr>
        <w:noProof/>
        <w:lang w:eastAsia="hu-HU"/>
      </w:rPr>
      <w:drawing>
        <wp:anchor distT="0" distB="0" distL="114300" distR="114300" simplePos="0" relativeHeight="251668480" behindDoc="1" locked="0" layoutInCell="1" allowOverlap="1" wp14:anchorId="38DEC9B3" wp14:editId="67CADA81">
          <wp:simplePos x="0" y="0"/>
          <wp:positionH relativeFrom="column">
            <wp:posOffset>-709295</wp:posOffset>
          </wp:positionH>
          <wp:positionV relativeFrom="paragraph">
            <wp:posOffset>-355600</wp:posOffset>
          </wp:positionV>
          <wp:extent cx="7928952" cy="1665746"/>
          <wp:effectExtent l="0" t="0" r="0" b="0"/>
          <wp:wrapNone/>
          <wp:docPr id="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28952" cy="16657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9CE8E3A" w14:textId="77777777" w:rsidR="00681775" w:rsidRDefault="00681775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4B2BE5" w14:textId="77777777" w:rsidR="00D11EFA" w:rsidRDefault="00D11EFA">
    <w:pPr>
      <w:pStyle w:val="lfej"/>
    </w:pPr>
    <w:r>
      <w:rPr>
        <w:noProof/>
        <w:lang w:eastAsia="hu-HU"/>
      </w:rPr>
      <w:drawing>
        <wp:anchor distT="0" distB="0" distL="114300" distR="114300" simplePos="0" relativeHeight="251666432" behindDoc="1" locked="0" layoutInCell="1" allowOverlap="1" wp14:anchorId="581732EC" wp14:editId="0D095AFC">
          <wp:simplePos x="0" y="0"/>
          <wp:positionH relativeFrom="column">
            <wp:posOffset>-676275</wp:posOffset>
          </wp:positionH>
          <wp:positionV relativeFrom="paragraph">
            <wp:posOffset>-400685</wp:posOffset>
          </wp:positionV>
          <wp:extent cx="3271520" cy="1625600"/>
          <wp:effectExtent l="0" t="0" r="5080" b="0"/>
          <wp:wrapNone/>
          <wp:docPr id="5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upa20-levp-HEAD-1240x263px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7714"/>
                  <a:stretch/>
                </pic:blipFill>
                <pic:spPr bwMode="auto">
                  <a:xfrm>
                    <a:off x="0" y="0"/>
                    <a:ext cx="3271520" cy="16256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401CEB"/>
    <w:multiLevelType w:val="hybridMultilevel"/>
    <w:tmpl w:val="0644C94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6D61C8"/>
    <w:multiLevelType w:val="hybridMultilevel"/>
    <w:tmpl w:val="8BAA9E32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D100E2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7B33CAB"/>
    <w:multiLevelType w:val="hybridMultilevel"/>
    <w:tmpl w:val="65F02EA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01484B"/>
    <w:multiLevelType w:val="hybridMultilevel"/>
    <w:tmpl w:val="470C229E"/>
    <w:lvl w:ilvl="0" w:tplc="6AB8922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279"/>
    <w:rsid w:val="00002C71"/>
    <w:rsid w:val="0002316E"/>
    <w:rsid w:val="00052332"/>
    <w:rsid w:val="0006247D"/>
    <w:rsid w:val="00065F93"/>
    <w:rsid w:val="000671BD"/>
    <w:rsid w:val="0009068C"/>
    <w:rsid w:val="000B417C"/>
    <w:rsid w:val="000B593D"/>
    <w:rsid w:val="000D5315"/>
    <w:rsid w:val="000F5507"/>
    <w:rsid w:val="0010205F"/>
    <w:rsid w:val="00114341"/>
    <w:rsid w:val="001306D4"/>
    <w:rsid w:val="00147F87"/>
    <w:rsid w:val="00154187"/>
    <w:rsid w:val="00162577"/>
    <w:rsid w:val="0018005A"/>
    <w:rsid w:val="00193D3A"/>
    <w:rsid w:val="00195F65"/>
    <w:rsid w:val="001A0357"/>
    <w:rsid w:val="001A6836"/>
    <w:rsid w:val="001C2FE8"/>
    <w:rsid w:val="001C4279"/>
    <w:rsid w:val="001C4712"/>
    <w:rsid w:val="001D25CB"/>
    <w:rsid w:val="00203DD2"/>
    <w:rsid w:val="0022017C"/>
    <w:rsid w:val="00222E2F"/>
    <w:rsid w:val="0023164B"/>
    <w:rsid w:val="002450DD"/>
    <w:rsid w:val="0026149D"/>
    <w:rsid w:val="00265D96"/>
    <w:rsid w:val="002709D1"/>
    <w:rsid w:val="00281158"/>
    <w:rsid w:val="002902A5"/>
    <w:rsid w:val="002A2A82"/>
    <w:rsid w:val="002A2BE6"/>
    <w:rsid w:val="002B5BF5"/>
    <w:rsid w:val="002D4B04"/>
    <w:rsid w:val="002F167D"/>
    <w:rsid w:val="002F26DF"/>
    <w:rsid w:val="002F53D0"/>
    <w:rsid w:val="0031288C"/>
    <w:rsid w:val="00322F6E"/>
    <w:rsid w:val="00341B95"/>
    <w:rsid w:val="00354274"/>
    <w:rsid w:val="003812ED"/>
    <w:rsid w:val="003939EF"/>
    <w:rsid w:val="003C549F"/>
    <w:rsid w:val="003D3214"/>
    <w:rsid w:val="003E5058"/>
    <w:rsid w:val="00424F72"/>
    <w:rsid w:val="00444A56"/>
    <w:rsid w:val="00447A65"/>
    <w:rsid w:val="00460410"/>
    <w:rsid w:val="0048337D"/>
    <w:rsid w:val="00486882"/>
    <w:rsid w:val="00490554"/>
    <w:rsid w:val="004B373D"/>
    <w:rsid w:val="004C4F46"/>
    <w:rsid w:val="004C6D83"/>
    <w:rsid w:val="004D199C"/>
    <w:rsid w:val="00506BAF"/>
    <w:rsid w:val="00523B6D"/>
    <w:rsid w:val="005321C2"/>
    <w:rsid w:val="00575804"/>
    <w:rsid w:val="005A6E1E"/>
    <w:rsid w:val="005B0E94"/>
    <w:rsid w:val="005B1488"/>
    <w:rsid w:val="005D4731"/>
    <w:rsid w:val="005D6C01"/>
    <w:rsid w:val="005F14BD"/>
    <w:rsid w:val="00625A29"/>
    <w:rsid w:val="0064327A"/>
    <w:rsid w:val="006457F5"/>
    <w:rsid w:val="006539E5"/>
    <w:rsid w:val="0067092E"/>
    <w:rsid w:val="00680880"/>
    <w:rsid w:val="00681775"/>
    <w:rsid w:val="00683E0B"/>
    <w:rsid w:val="006842E2"/>
    <w:rsid w:val="00690629"/>
    <w:rsid w:val="006917F8"/>
    <w:rsid w:val="006926F7"/>
    <w:rsid w:val="00694A76"/>
    <w:rsid w:val="006A22B9"/>
    <w:rsid w:val="006A6CD6"/>
    <w:rsid w:val="006C07BD"/>
    <w:rsid w:val="00707832"/>
    <w:rsid w:val="007117A9"/>
    <w:rsid w:val="00712BFA"/>
    <w:rsid w:val="00712D61"/>
    <w:rsid w:val="00712E52"/>
    <w:rsid w:val="007306E0"/>
    <w:rsid w:val="00747CC2"/>
    <w:rsid w:val="00751541"/>
    <w:rsid w:val="00754F52"/>
    <w:rsid w:val="007668A4"/>
    <w:rsid w:val="00771E33"/>
    <w:rsid w:val="0077553C"/>
    <w:rsid w:val="00785335"/>
    <w:rsid w:val="007B6695"/>
    <w:rsid w:val="007B7FB7"/>
    <w:rsid w:val="007D372C"/>
    <w:rsid w:val="007D69B0"/>
    <w:rsid w:val="007E2D34"/>
    <w:rsid w:val="007F1E5A"/>
    <w:rsid w:val="00810A6E"/>
    <w:rsid w:val="008139AC"/>
    <w:rsid w:val="0081533E"/>
    <w:rsid w:val="008271A1"/>
    <w:rsid w:val="00843A23"/>
    <w:rsid w:val="008532EE"/>
    <w:rsid w:val="00866274"/>
    <w:rsid w:val="008732F0"/>
    <w:rsid w:val="0087487E"/>
    <w:rsid w:val="00874C4F"/>
    <w:rsid w:val="008B4F1B"/>
    <w:rsid w:val="008B6540"/>
    <w:rsid w:val="008C2AFC"/>
    <w:rsid w:val="008C4DD6"/>
    <w:rsid w:val="008E4C04"/>
    <w:rsid w:val="00925A9D"/>
    <w:rsid w:val="00931A18"/>
    <w:rsid w:val="0093392C"/>
    <w:rsid w:val="00943AD9"/>
    <w:rsid w:val="009465AC"/>
    <w:rsid w:val="009516C8"/>
    <w:rsid w:val="00965C43"/>
    <w:rsid w:val="009766B8"/>
    <w:rsid w:val="009C3158"/>
    <w:rsid w:val="009D054C"/>
    <w:rsid w:val="00A002E6"/>
    <w:rsid w:val="00A13304"/>
    <w:rsid w:val="00A16E33"/>
    <w:rsid w:val="00A41892"/>
    <w:rsid w:val="00A5698F"/>
    <w:rsid w:val="00A61A38"/>
    <w:rsid w:val="00A64AA5"/>
    <w:rsid w:val="00A81B22"/>
    <w:rsid w:val="00A91EF9"/>
    <w:rsid w:val="00AA088B"/>
    <w:rsid w:val="00AA2DCA"/>
    <w:rsid w:val="00AA3D96"/>
    <w:rsid w:val="00AB19A6"/>
    <w:rsid w:val="00AC2C32"/>
    <w:rsid w:val="00AC5915"/>
    <w:rsid w:val="00AC5ACA"/>
    <w:rsid w:val="00AC60CB"/>
    <w:rsid w:val="00B11CAF"/>
    <w:rsid w:val="00B15C5C"/>
    <w:rsid w:val="00B1799D"/>
    <w:rsid w:val="00B30AC4"/>
    <w:rsid w:val="00B367CD"/>
    <w:rsid w:val="00B80C01"/>
    <w:rsid w:val="00BA2935"/>
    <w:rsid w:val="00BB44CD"/>
    <w:rsid w:val="00BC2AA6"/>
    <w:rsid w:val="00BC41EA"/>
    <w:rsid w:val="00BC4BF4"/>
    <w:rsid w:val="00BC65AC"/>
    <w:rsid w:val="00BC66D2"/>
    <w:rsid w:val="00BD6252"/>
    <w:rsid w:val="00C02F1D"/>
    <w:rsid w:val="00C17460"/>
    <w:rsid w:val="00C40C98"/>
    <w:rsid w:val="00C429F3"/>
    <w:rsid w:val="00C46027"/>
    <w:rsid w:val="00C635F8"/>
    <w:rsid w:val="00C65EDB"/>
    <w:rsid w:val="00C776CD"/>
    <w:rsid w:val="00C87C1A"/>
    <w:rsid w:val="00CC19BC"/>
    <w:rsid w:val="00D1101C"/>
    <w:rsid w:val="00D11EFA"/>
    <w:rsid w:val="00D121B4"/>
    <w:rsid w:val="00D21D74"/>
    <w:rsid w:val="00D26A07"/>
    <w:rsid w:val="00D367CB"/>
    <w:rsid w:val="00DA1741"/>
    <w:rsid w:val="00DC33F7"/>
    <w:rsid w:val="00DC6789"/>
    <w:rsid w:val="00DE1028"/>
    <w:rsid w:val="00DF29F2"/>
    <w:rsid w:val="00DF40E2"/>
    <w:rsid w:val="00DF476A"/>
    <w:rsid w:val="00E008C6"/>
    <w:rsid w:val="00E02E69"/>
    <w:rsid w:val="00E06317"/>
    <w:rsid w:val="00E070C9"/>
    <w:rsid w:val="00E14089"/>
    <w:rsid w:val="00E2452D"/>
    <w:rsid w:val="00E37A57"/>
    <w:rsid w:val="00E510B9"/>
    <w:rsid w:val="00E816AD"/>
    <w:rsid w:val="00EA40CF"/>
    <w:rsid w:val="00EB2292"/>
    <w:rsid w:val="00EB6451"/>
    <w:rsid w:val="00ED36B5"/>
    <w:rsid w:val="00EF23D2"/>
    <w:rsid w:val="00F004FD"/>
    <w:rsid w:val="00F27F33"/>
    <w:rsid w:val="00F32F03"/>
    <w:rsid w:val="00F36D32"/>
    <w:rsid w:val="00F45416"/>
    <w:rsid w:val="00F5735F"/>
    <w:rsid w:val="00F81D4B"/>
    <w:rsid w:val="00FA1ADF"/>
    <w:rsid w:val="00FC1088"/>
    <w:rsid w:val="00FF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D5143E"/>
  <w15:chartTrackingRefBased/>
  <w15:docId w15:val="{E7724B05-2F02-4109-8E41-C67D9AD61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523B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F4541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fejChar">
    <w:name w:val="Élőfej Char"/>
    <w:basedOn w:val="Bekezdsalapbettpusa"/>
    <w:link w:val="lfej"/>
    <w:uiPriority w:val="99"/>
    <w:rsid w:val="00F45416"/>
  </w:style>
  <w:style w:type="paragraph" w:styleId="llb">
    <w:name w:val="footer"/>
    <w:basedOn w:val="Norml"/>
    <w:link w:val="llbChar"/>
    <w:uiPriority w:val="99"/>
    <w:unhideWhenUsed/>
    <w:rsid w:val="00F4541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lbChar">
    <w:name w:val="Élőláb Char"/>
    <w:basedOn w:val="Bekezdsalapbettpusa"/>
    <w:link w:val="llb"/>
    <w:uiPriority w:val="99"/>
    <w:rsid w:val="00F45416"/>
  </w:style>
  <w:style w:type="paragraph" w:styleId="Szvegtrzs2">
    <w:name w:val="Body Text 2"/>
    <w:basedOn w:val="Norml"/>
    <w:link w:val="Szvegtrzs2Char"/>
    <w:rsid w:val="001306D4"/>
    <w:pPr>
      <w:spacing w:before="240"/>
      <w:jc w:val="both"/>
    </w:pPr>
    <w:rPr>
      <w:sz w:val="22"/>
      <w:szCs w:val="22"/>
    </w:rPr>
  </w:style>
  <w:style w:type="character" w:customStyle="1" w:styleId="Szvegtrzs2Char">
    <w:name w:val="Szövegtörzs 2 Char"/>
    <w:basedOn w:val="Bekezdsalapbettpusa"/>
    <w:link w:val="Szvegtrzs2"/>
    <w:rsid w:val="001306D4"/>
    <w:rPr>
      <w:rFonts w:ascii="Times New Roman" w:eastAsia="Times New Roman" w:hAnsi="Times New Roman" w:cs="Times New Roman"/>
      <w:lang w:eastAsia="hu-HU"/>
    </w:rPr>
  </w:style>
  <w:style w:type="paragraph" w:styleId="Nincstrkz">
    <w:name w:val="No Spacing"/>
    <w:uiPriority w:val="1"/>
    <w:qFormat/>
    <w:rsid w:val="002A2A82"/>
    <w:pPr>
      <w:spacing w:after="0" w:line="240" w:lineRule="auto"/>
    </w:pPr>
  </w:style>
  <w:style w:type="paragraph" w:styleId="Listaszerbekezds">
    <w:name w:val="List Paragraph"/>
    <w:basedOn w:val="Norml"/>
    <w:uiPriority w:val="72"/>
    <w:rsid w:val="00A81B22"/>
    <w:pPr>
      <w:ind w:left="720"/>
      <w:contextualSpacing/>
    </w:pPr>
  </w:style>
  <w:style w:type="character" w:styleId="Hiperhivatkozs">
    <w:name w:val="Hyperlink"/>
    <w:basedOn w:val="Bekezdsalapbettpusa"/>
    <w:uiPriority w:val="99"/>
    <w:rsid w:val="001C4279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AC5ACA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AC5ACA"/>
    <w:rPr>
      <w:rFonts w:ascii="Segoe UI" w:eastAsia="Times New Roman" w:hAnsi="Segoe UI" w:cs="Segoe UI"/>
      <w:sz w:val="18"/>
      <w:szCs w:val="18"/>
      <w:lang w:eastAsia="hu-HU"/>
    </w:rPr>
  </w:style>
  <w:style w:type="paragraph" w:styleId="Vltozat">
    <w:name w:val="Revision"/>
    <w:hidden/>
    <w:uiPriority w:val="99"/>
    <w:semiHidden/>
    <w:rsid w:val="00F32F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Jegyzethivatkozs">
    <w:name w:val="annotation reference"/>
    <w:basedOn w:val="Bekezdsalapbettpusa"/>
    <w:uiPriority w:val="99"/>
    <w:semiHidden/>
    <w:unhideWhenUsed/>
    <w:rsid w:val="00203DD2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203DD2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203DD2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203DD2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203DD2"/>
    <w:rPr>
      <w:rFonts w:ascii="Times New Roman" w:eastAsia="Times New Roman" w:hAnsi="Times New Roman" w:cs="Times New Roman"/>
      <w:b/>
      <w:bCs/>
      <w:sz w:val="20"/>
      <w:szCs w:val="20"/>
      <w:lang w:eastAsia="hu-HU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0F5507"/>
    <w:rPr>
      <w:color w:val="605E5C"/>
      <w:shd w:val="clear" w:color="auto" w:fill="E1DFDD"/>
    </w:rPr>
  </w:style>
  <w:style w:type="character" w:customStyle="1" w:styleId="Feloldatlanmegemlts2">
    <w:name w:val="Feloldatlan megemlítés2"/>
    <w:basedOn w:val="Bekezdsalapbettpusa"/>
    <w:uiPriority w:val="99"/>
    <w:semiHidden/>
    <w:unhideWhenUsed/>
    <w:rsid w:val="002450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65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3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9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4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7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0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73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56782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274626641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213864095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432936609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436340011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  <w:div w:id="1016154098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  <w:div w:id="760875619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47136135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42587638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35581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</w:div>
                      </w:divsChild>
                    </w:div>
                    <w:div w:id="65387345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10640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001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60866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285544680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149024892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139423236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329333122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1336300125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</w:divsChild>
    </w:div>
    <w:div w:id="141867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4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10100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315446977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404377334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197440356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791558494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373121966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14026894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  <w:div w:id="695932287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76422700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867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upa.hu/program/csaladi-es-ifjusagi-programok/europa-izei-olasz-specialitasok-2025-03-23_11-00-bbnh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upa.hu/program/csaladi-es-ifjusagi-programok/duo-trio-kvartett-2025-02-08_11-00-uvegterem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sajto@mupa.hu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eheszs\AppData\Local\Temp\Temp1_mupa_word_sablon_sajtoanyag%20dotx.zip\mupa_word_sablon_sajtoanyag.dotx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mupa_word_sablon_sajtoanyag</Template>
  <TotalTime>0</TotalTime>
  <Pages>2</Pages>
  <Words>542</Words>
  <Characters>3740</Characters>
  <Application>Microsoft Office Word</Application>
  <DocSecurity>4</DocSecurity>
  <Lines>31</Lines>
  <Paragraphs>8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Méhes Zsuzsanna</dc:creator>
  <cp:keywords/>
  <dc:description/>
  <cp:lastModifiedBy>Bartók Tavasz Sajtó</cp:lastModifiedBy>
  <cp:revision>2</cp:revision>
  <dcterms:created xsi:type="dcterms:W3CDTF">2025-02-03T12:55:00Z</dcterms:created>
  <dcterms:modified xsi:type="dcterms:W3CDTF">2025-02-03T12:55:00Z</dcterms:modified>
</cp:coreProperties>
</file>