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F9E1" w14:textId="77777777" w:rsidR="00F81D4B" w:rsidRPr="00A569D7" w:rsidRDefault="00F81D4B" w:rsidP="004770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7635FA9" w14:textId="466CB638" w:rsidR="00F81D4B" w:rsidRPr="00A569D7" w:rsidRDefault="00145D09" w:rsidP="0047705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Áprilisban</w:t>
      </w:r>
      <w:r w:rsidR="00A569D7" w:rsidRPr="00A569D7">
        <w:rPr>
          <w:rFonts w:ascii="Arial" w:hAnsi="Arial" w:cs="Arial"/>
          <w:b/>
          <w:bCs/>
          <w:sz w:val="20"/>
          <w:szCs w:val="20"/>
        </w:rPr>
        <w:t xml:space="preserve"> indul </w:t>
      </w:r>
      <w:r w:rsidR="00EC57C4">
        <w:rPr>
          <w:rFonts w:ascii="Arial" w:hAnsi="Arial" w:cs="Arial"/>
          <w:b/>
          <w:bCs/>
          <w:sz w:val="20"/>
          <w:szCs w:val="20"/>
        </w:rPr>
        <w:t xml:space="preserve">a </w:t>
      </w:r>
      <w:r w:rsidR="00A569D7" w:rsidRPr="00131C8E">
        <w:rPr>
          <w:rFonts w:ascii="Arial" w:hAnsi="Arial" w:cs="Arial"/>
          <w:b/>
          <w:bCs/>
          <w:i/>
          <w:sz w:val="20"/>
          <w:szCs w:val="20"/>
        </w:rPr>
        <w:t>Wagner</w:t>
      </w:r>
      <w:r w:rsidRPr="00131C8E">
        <w:rPr>
          <w:rFonts w:ascii="Arial" w:hAnsi="Arial" w:cs="Arial"/>
          <w:b/>
          <w:bCs/>
          <w:i/>
          <w:sz w:val="20"/>
          <w:szCs w:val="20"/>
        </w:rPr>
        <w:t xml:space="preserve"> kincse</w:t>
      </w:r>
      <w:r>
        <w:rPr>
          <w:rFonts w:ascii="Arial" w:hAnsi="Arial" w:cs="Arial"/>
          <w:b/>
          <w:bCs/>
          <w:sz w:val="20"/>
          <w:szCs w:val="20"/>
        </w:rPr>
        <w:t xml:space="preserve"> mester</w:t>
      </w:r>
      <w:r w:rsidR="00A569D7" w:rsidRPr="00A569D7">
        <w:rPr>
          <w:rFonts w:ascii="Arial" w:hAnsi="Arial" w:cs="Arial"/>
          <w:b/>
          <w:bCs/>
          <w:sz w:val="20"/>
          <w:szCs w:val="20"/>
        </w:rPr>
        <w:t xml:space="preserve">kurzus </w:t>
      </w:r>
      <w:r w:rsidR="005D73C4" w:rsidRPr="00A569D7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5D73C4" w:rsidRPr="00A569D7">
        <w:rPr>
          <w:rFonts w:ascii="Arial" w:hAnsi="Arial" w:cs="Arial"/>
          <w:b/>
          <w:bCs/>
          <w:sz w:val="20"/>
          <w:szCs w:val="20"/>
        </w:rPr>
        <w:t>Müpában</w:t>
      </w:r>
      <w:proofErr w:type="spellEnd"/>
    </w:p>
    <w:p w14:paraId="095AB5FE" w14:textId="77777777" w:rsidR="005D73C4" w:rsidRPr="00A569D7" w:rsidRDefault="005D73C4" w:rsidP="0047705E">
      <w:pPr>
        <w:jc w:val="both"/>
        <w:rPr>
          <w:rFonts w:ascii="Arial" w:hAnsi="Arial" w:cs="Arial"/>
          <w:sz w:val="20"/>
          <w:szCs w:val="20"/>
        </w:rPr>
      </w:pPr>
    </w:p>
    <w:p w14:paraId="1615AF31" w14:textId="6B44A8E5" w:rsidR="005D73C4" w:rsidRPr="00A569D7" w:rsidRDefault="005D73C4" w:rsidP="0047705E">
      <w:pPr>
        <w:jc w:val="both"/>
        <w:rPr>
          <w:rFonts w:ascii="Arial" w:hAnsi="Arial" w:cs="Arial"/>
          <w:strike/>
          <w:sz w:val="20"/>
          <w:szCs w:val="20"/>
        </w:rPr>
      </w:pPr>
      <w:r w:rsidRPr="00A569D7">
        <w:rPr>
          <w:rFonts w:ascii="Arial" w:hAnsi="Arial" w:cs="Arial"/>
          <w:b/>
          <w:bCs/>
          <w:sz w:val="20"/>
          <w:szCs w:val="20"/>
        </w:rPr>
        <w:t>A Budapes</w:t>
      </w:r>
      <w:r w:rsidR="00145D09">
        <w:rPr>
          <w:rFonts w:ascii="Arial" w:hAnsi="Arial" w:cs="Arial"/>
          <w:b/>
          <w:bCs/>
          <w:sz w:val="20"/>
          <w:szCs w:val="20"/>
        </w:rPr>
        <w:t>ti Wagner-napok</w:t>
      </w:r>
      <w:r w:rsidR="007114E4">
        <w:rPr>
          <w:rFonts w:ascii="Arial" w:hAnsi="Arial" w:cs="Arial"/>
          <w:b/>
          <w:bCs/>
          <w:sz w:val="20"/>
          <w:szCs w:val="20"/>
        </w:rPr>
        <w:t xml:space="preserve">hoz kapcsolódva </w:t>
      </w:r>
      <w:r w:rsidR="00A569D7" w:rsidRPr="00A569D7">
        <w:rPr>
          <w:rFonts w:ascii="Arial" w:hAnsi="Arial" w:cs="Arial"/>
          <w:b/>
          <w:bCs/>
          <w:sz w:val="20"/>
          <w:szCs w:val="20"/>
        </w:rPr>
        <w:t xml:space="preserve">a Müpa nézőinek tavaly </w:t>
      </w:r>
      <w:r w:rsidR="007114E4">
        <w:rPr>
          <w:rFonts w:ascii="Arial" w:hAnsi="Arial" w:cs="Arial"/>
          <w:b/>
          <w:bCs/>
          <w:sz w:val="20"/>
          <w:szCs w:val="20"/>
        </w:rPr>
        <w:t xml:space="preserve">volt </w:t>
      </w:r>
      <w:r w:rsidR="00A569D7" w:rsidRPr="00A569D7">
        <w:rPr>
          <w:rFonts w:ascii="Arial" w:hAnsi="Arial" w:cs="Arial"/>
          <w:b/>
          <w:bCs/>
          <w:sz w:val="20"/>
          <w:szCs w:val="20"/>
        </w:rPr>
        <w:t>először lehetőség</w:t>
      </w:r>
      <w:r w:rsidR="007114E4">
        <w:rPr>
          <w:rFonts w:ascii="Arial" w:hAnsi="Arial" w:cs="Arial"/>
          <w:b/>
          <w:bCs/>
          <w:sz w:val="20"/>
          <w:szCs w:val="20"/>
        </w:rPr>
        <w:t>ük</w:t>
      </w:r>
      <w:r w:rsidR="009B2959">
        <w:rPr>
          <w:rFonts w:ascii="Arial" w:hAnsi="Arial" w:cs="Arial"/>
          <w:b/>
          <w:bCs/>
          <w:sz w:val="20"/>
          <w:szCs w:val="20"/>
        </w:rPr>
        <w:t xml:space="preserve"> egy átfogó előadássorozat</w:t>
      </w:r>
      <w:r w:rsidR="007114E4">
        <w:rPr>
          <w:rFonts w:ascii="Arial" w:hAnsi="Arial" w:cs="Arial"/>
          <w:b/>
          <w:bCs/>
          <w:sz w:val="20"/>
          <w:szCs w:val="20"/>
        </w:rPr>
        <w:t xml:space="preserve"> keretében</w:t>
      </w:r>
      <w:r w:rsidR="009B29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69D7">
        <w:rPr>
          <w:rFonts w:ascii="Arial" w:hAnsi="Arial" w:cs="Arial"/>
          <w:b/>
          <w:bCs/>
          <w:sz w:val="20"/>
          <w:szCs w:val="20"/>
        </w:rPr>
        <w:t xml:space="preserve">behatóan megismerkedni az operairodalom </w:t>
      </w:r>
      <w:r w:rsidR="00857EF4">
        <w:rPr>
          <w:rFonts w:ascii="Arial" w:hAnsi="Arial" w:cs="Arial"/>
          <w:b/>
          <w:bCs/>
          <w:sz w:val="20"/>
          <w:szCs w:val="20"/>
        </w:rPr>
        <w:t xml:space="preserve">egyik </w:t>
      </w:r>
      <w:r w:rsidRPr="00A569D7">
        <w:rPr>
          <w:rFonts w:ascii="Arial" w:hAnsi="Arial" w:cs="Arial"/>
          <w:b/>
          <w:bCs/>
          <w:sz w:val="20"/>
          <w:szCs w:val="20"/>
        </w:rPr>
        <w:t xml:space="preserve">legnagyobb szabású vállalkozásával. A hatalmas érdeklődésre tekintettel a Müpa, a </w:t>
      </w:r>
      <w:proofErr w:type="spellStart"/>
      <w:r w:rsidRPr="00A569D7">
        <w:rPr>
          <w:rFonts w:ascii="Arial" w:hAnsi="Arial" w:cs="Arial"/>
          <w:b/>
          <w:bCs/>
          <w:sz w:val="20"/>
          <w:szCs w:val="20"/>
        </w:rPr>
        <w:t>MűGond</w:t>
      </w:r>
      <w:proofErr w:type="spellEnd"/>
      <w:r w:rsidRPr="00A569D7">
        <w:rPr>
          <w:rFonts w:ascii="Arial" w:hAnsi="Arial" w:cs="Arial"/>
          <w:b/>
          <w:bCs/>
          <w:sz w:val="20"/>
          <w:szCs w:val="20"/>
        </w:rPr>
        <w:t xml:space="preserve"> és az ELTE együttműködésében megvalósuló </w:t>
      </w:r>
      <w:r w:rsidR="007114E4">
        <w:rPr>
          <w:rFonts w:ascii="Arial" w:hAnsi="Arial" w:cs="Arial"/>
          <w:b/>
          <w:bCs/>
          <w:sz w:val="20"/>
          <w:szCs w:val="20"/>
        </w:rPr>
        <w:t>Wagner-</w:t>
      </w:r>
      <w:r w:rsidR="007114E4" w:rsidRPr="00A569D7">
        <w:rPr>
          <w:rFonts w:ascii="Arial" w:hAnsi="Arial" w:cs="Arial"/>
          <w:b/>
          <w:bCs/>
          <w:sz w:val="20"/>
          <w:szCs w:val="20"/>
        </w:rPr>
        <w:t xml:space="preserve">kurzus </w:t>
      </w:r>
      <w:r w:rsidRPr="00A569D7">
        <w:rPr>
          <w:rFonts w:ascii="Arial" w:hAnsi="Arial" w:cs="Arial"/>
          <w:b/>
          <w:bCs/>
          <w:sz w:val="20"/>
          <w:szCs w:val="20"/>
        </w:rPr>
        <w:t>idén folytatódik</w:t>
      </w:r>
      <w:r w:rsidR="00871B5A" w:rsidRPr="00A569D7">
        <w:rPr>
          <w:rFonts w:ascii="Arial" w:hAnsi="Arial" w:cs="Arial"/>
          <w:sz w:val="20"/>
          <w:szCs w:val="20"/>
        </w:rPr>
        <w:t>.</w:t>
      </w:r>
    </w:p>
    <w:p w14:paraId="54468675" w14:textId="77777777" w:rsidR="005D73C4" w:rsidRPr="00A569D7" w:rsidRDefault="005D73C4" w:rsidP="0047705E">
      <w:pPr>
        <w:jc w:val="both"/>
        <w:rPr>
          <w:rFonts w:ascii="Arial" w:hAnsi="Arial" w:cs="Arial"/>
          <w:sz w:val="20"/>
          <w:szCs w:val="20"/>
        </w:rPr>
      </w:pPr>
    </w:p>
    <w:p w14:paraId="0148183C" w14:textId="5831EE20" w:rsidR="000A11D4" w:rsidRDefault="009B2959" w:rsidP="00B47BC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Az európai kultúra</w:t>
      </w:r>
      <w:r w:rsidRPr="00A569D7">
        <w:rPr>
          <w:rFonts w:ascii="Arial" w:hAnsi="Arial" w:cs="Arial"/>
          <w:bCs/>
          <w:sz w:val="20"/>
          <w:szCs w:val="20"/>
        </w:rPr>
        <w:t xml:space="preserve"> legmegrázóbb mítoszaiban gyökerezik </w:t>
      </w:r>
      <w:r w:rsidRPr="00145D09">
        <w:rPr>
          <w:rFonts w:ascii="Arial" w:hAnsi="Arial" w:cs="Arial"/>
          <w:b/>
          <w:bCs/>
          <w:sz w:val="20"/>
          <w:szCs w:val="20"/>
        </w:rPr>
        <w:t>Richard Wagner</w:t>
      </w:r>
      <w:r w:rsidRPr="00A569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kivételes</w:t>
      </w:r>
      <w:r w:rsidRPr="00A569D7">
        <w:rPr>
          <w:rFonts w:ascii="Arial" w:hAnsi="Arial" w:cs="Arial"/>
          <w:bCs/>
          <w:sz w:val="20"/>
          <w:szCs w:val="20"/>
        </w:rPr>
        <w:t xml:space="preserve"> alkotása, </w:t>
      </w:r>
      <w:r w:rsidRPr="00FC3D78">
        <w:rPr>
          <w:rFonts w:ascii="Arial" w:hAnsi="Arial" w:cs="Arial"/>
          <w:bCs/>
          <w:i/>
          <w:sz w:val="20"/>
          <w:szCs w:val="20"/>
        </w:rPr>
        <w:t xml:space="preserve">A </w:t>
      </w:r>
      <w:proofErr w:type="spellStart"/>
      <w:r w:rsidR="00131C8E">
        <w:rPr>
          <w:rFonts w:ascii="Arial" w:hAnsi="Arial" w:cs="Arial"/>
          <w:bCs/>
          <w:i/>
          <w:sz w:val="20"/>
          <w:szCs w:val="20"/>
        </w:rPr>
        <w:t>n</w:t>
      </w:r>
      <w:r w:rsidRPr="00FC3D78">
        <w:rPr>
          <w:rFonts w:ascii="Arial" w:hAnsi="Arial" w:cs="Arial"/>
          <w:bCs/>
          <w:i/>
          <w:sz w:val="20"/>
          <w:szCs w:val="20"/>
        </w:rPr>
        <w:t>ibelung</w:t>
      </w:r>
      <w:proofErr w:type="spellEnd"/>
      <w:r w:rsidRPr="00FC3D78">
        <w:rPr>
          <w:rFonts w:ascii="Arial" w:hAnsi="Arial" w:cs="Arial"/>
          <w:bCs/>
          <w:i/>
          <w:sz w:val="20"/>
          <w:szCs w:val="20"/>
        </w:rPr>
        <w:t xml:space="preserve"> gyűrűje</w:t>
      </w:r>
      <w:r w:rsidRPr="00A569D7">
        <w:rPr>
          <w:rFonts w:ascii="Arial" w:hAnsi="Arial" w:cs="Arial"/>
          <w:bCs/>
          <w:sz w:val="20"/>
          <w:szCs w:val="20"/>
        </w:rPr>
        <w:t xml:space="preserve">. Wagner nemcsak az ősi történetet hozta vissza a köztudatba, de egyúttal az opera műfaját is </w:t>
      </w:r>
      <w:r>
        <w:rPr>
          <w:rFonts w:ascii="Arial" w:hAnsi="Arial" w:cs="Arial"/>
          <w:bCs/>
          <w:sz w:val="20"/>
          <w:szCs w:val="20"/>
        </w:rPr>
        <w:t xml:space="preserve">megújította a </w:t>
      </w:r>
      <w:r w:rsidRPr="00131C8E">
        <w:rPr>
          <w:rFonts w:ascii="Arial" w:hAnsi="Arial" w:cs="Arial"/>
          <w:bCs/>
          <w:i/>
          <w:sz w:val="20"/>
          <w:szCs w:val="20"/>
        </w:rPr>
        <w:t>Ring</w:t>
      </w:r>
      <w:r w:rsidR="007114E4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tetral</w:t>
      </w:r>
      <w:r w:rsidR="007114E4">
        <w:rPr>
          <w:rFonts w:ascii="Arial" w:hAnsi="Arial" w:cs="Arial"/>
          <w:bCs/>
          <w:sz w:val="20"/>
          <w:szCs w:val="20"/>
        </w:rPr>
        <w:t>ó</w:t>
      </w:r>
      <w:r>
        <w:rPr>
          <w:rFonts w:ascii="Arial" w:hAnsi="Arial" w:cs="Arial"/>
          <w:bCs/>
          <w:sz w:val="20"/>
          <w:szCs w:val="20"/>
        </w:rPr>
        <w:t>giával</w:t>
      </w:r>
      <w:r w:rsidRPr="00A569D7">
        <w:rPr>
          <w:rFonts w:ascii="Arial" w:hAnsi="Arial" w:cs="Arial"/>
          <w:bCs/>
          <w:sz w:val="20"/>
          <w:szCs w:val="20"/>
        </w:rPr>
        <w:t>.</w:t>
      </w:r>
      <w:r w:rsidR="001077B7">
        <w:rPr>
          <w:rFonts w:ascii="Arial" w:hAnsi="Arial" w:cs="Arial"/>
          <w:bCs/>
          <w:sz w:val="20"/>
          <w:szCs w:val="20"/>
        </w:rPr>
        <w:t xml:space="preserve"> A</w:t>
      </w:r>
      <w:r w:rsidR="001077B7" w:rsidRPr="00A569D7">
        <w:rPr>
          <w:rFonts w:ascii="Arial" w:hAnsi="Arial" w:cs="Arial"/>
          <w:bCs/>
          <w:sz w:val="20"/>
          <w:szCs w:val="20"/>
        </w:rPr>
        <w:t xml:space="preserve"> </w:t>
      </w:r>
      <w:r w:rsidR="001077B7">
        <w:rPr>
          <w:rFonts w:ascii="Arial" w:hAnsi="Arial" w:cs="Arial"/>
          <w:bCs/>
          <w:sz w:val="20"/>
          <w:szCs w:val="20"/>
        </w:rPr>
        <w:t>ciklus</w:t>
      </w:r>
      <w:r w:rsidR="001077B7" w:rsidRPr="00A569D7">
        <w:rPr>
          <w:rFonts w:ascii="Arial" w:hAnsi="Arial" w:cs="Arial"/>
          <w:bCs/>
          <w:sz w:val="20"/>
          <w:szCs w:val="20"/>
        </w:rPr>
        <w:t xml:space="preserve"> 2024 júniusában</w:t>
      </w:r>
      <w:r w:rsidR="001077B7">
        <w:rPr>
          <w:rFonts w:ascii="Arial" w:hAnsi="Arial" w:cs="Arial"/>
          <w:bCs/>
          <w:sz w:val="20"/>
          <w:szCs w:val="20"/>
        </w:rPr>
        <w:t xml:space="preserve"> </w:t>
      </w:r>
      <w:r w:rsidR="001077B7" w:rsidRPr="00A569D7">
        <w:rPr>
          <w:rFonts w:ascii="Arial" w:hAnsi="Arial" w:cs="Arial"/>
          <w:bCs/>
          <w:sz w:val="20"/>
          <w:szCs w:val="20"/>
        </w:rPr>
        <w:t>a Budapesti Wagner</w:t>
      </w:r>
      <w:r w:rsidR="001077B7">
        <w:rPr>
          <w:rFonts w:ascii="Arial" w:hAnsi="Arial" w:cs="Arial"/>
          <w:bCs/>
          <w:sz w:val="20"/>
          <w:szCs w:val="20"/>
        </w:rPr>
        <w:t>-n</w:t>
      </w:r>
      <w:r w:rsidR="001077B7" w:rsidRPr="00A569D7">
        <w:rPr>
          <w:rFonts w:ascii="Arial" w:hAnsi="Arial" w:cs="Arial"/>
          <w:bCs/>
          <w:sz w:val="20"/>
          <w:szCs w:val="20"/>
        </w:rPr>
        <w:t xml:space="preserve">apokon </w:t>
      </w:r>
      <w:r w:rsidR="001077B7">
        <w:rPr>
          <w:rFonts w:ascii="Arial" w:hAnsi="Arial" w:cs="Arial"/>
          <w:bCs/>
          <w:sz w:val="20"/>
          <w:szCs w:val="20"/>
        </w:rPr>
        <w:t xml:space="preserve">ismét </w:t>
      </w:r>
      <w:r w:rsidR="001077B7" w:rsidRPr="00A569D7">
        <w:rPr>
          <w:rFonts w:ascii="Arial" w:hAnsi="Arial" w:cs="Arial"/>
          <w:bCs/>
          <w:sz w:val="20"/>
          <w:szCs w:val="20"/>
        </w:rPr>
        <w:t xml:space="preserve">négy egymást követő estén lesz látható </w:t>
      </w:r>
      <w:r w:rsidR="001077B7">
        <w:rPr>
          <w:rFonts w:ascii="Arial" w:hAnsi="Arial" w:cs="Arial"/>
          <w:bCs/>
          <w:sz w:val="20"/>
          <w:szCs w:val="20"/>
        </w:rPr>
        <w:t>a Bartók Béla Nemzeti Hangversenyteremben</w:t>
      </w:r>
      <w:r w:rsidR="001077B7" w:rsidRPr="00A569D7">
        <w:rPr>
          <w:rFonts w:ascii="Arial" w:hAnsi="Arial" w:cs="Arial"/>
          <w:bCs/>
          <w:sz w:val="20"/>
          <w:szCs w:val="20"/>
        </w:rPr>
        <w:t>.</w:t>
      </w:r>
      <w:bookmarkStart w:id="0" w:name="_GoBack"/>
      <w:bookmarkEnd w:id="0"/>
    </w:p>
    <w:p w14:paraId="36712D0E" w14:textId="77777777" w:rsidR="000A11D4" w:rsidRDefault="000A11D4" w:rsidP="0047705E">
      <w:pPr>
        <w:jc w:val="both"/>
        <w:rPr>
          <w:rFonts w:ascii="Arial" w:hAnsi="Arial" w:cs="Arial"/>
          <w:bCs/>
          <w:sz w:val="20"/>
          <w:szCs w:val="20"/>
        </w:rPr>
      </w:pPr>
    </w:p>
    <w:p w14:paraId="447F00C0" w14:textId="535F172C" w:rsidR="00FC3D78" w:rsidRDefault="00FC3D78" w:rsidP="0047705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Április 9-étől a Wagner-rajongóknak lehetőség</w:t>
      </w:r>
      <w:r w:rsidR="007114E4">
        <w:rPr>
          <w:rFonts w:ascii="Arial" w:hAnsi="Arial" w:cs="Arial"/>
          <w:bCs/>
          <w:sz w:val="20"/>
          <w:szCs w:val="20"/>
        </w:rPr>
        <w:t>ük lesz</w:t>
      </w:r>
      <w:r>
        <w:rPr>
          <w:rFonts w:ascii="Arial" w:hAnsi="Arial" w:cs="Arial"/>
          <w:bCs/>
          <w:sz w:val="20"/>
          <w:szCs w:val="20"/>
        </w:rPr>
        <w:t xml:space="preserve"> elmerülni </w:t>
      </w:r>
      <w:r w:rsidRPr="00A569D7">
        <w:rPr>
          <w:rFonts w:ascii="Arial" w:hAnsi="Arial" w:cs="Arial"/>
          <w:bCs/>
          <w:sz w:val="20"/>
          <w:szCs w:val="20"/>
        </w:rPr>
        <w:t xml:space="preserve">a </w:t>
      </w:r>
      <w:r w:rsidR="00A85E4C">
        <w:rPr>
          <w:rFonts w:ascii="Arial" w:hAnsi="Arial" w:cs="Arial"/>
          <w:bCs/>
          <w:sz w:val="20"/>
          <w:szCs w:val="20"/>
        </w:rPr>
        <w:t>nyugati</w:t>
      </w:r>
      <w:r w:rsidR="00A85E4C" w:rsidRPr="00A569D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kultúrkör grandiózus </w:t>
      </w:r>
      <w:proofErr w:type="spellStart"/>
      <w:r>
        <w:rPr>
          <w:rFonts w:ascii="Arial" w:hAnsi="Arial" w:cs="Arial"/>
          <w:bCs/>
          <w:sz w:val="20"/>
          <w:szCs w:val="20"/>
        </w:rPr>
        <w:t>sagájában</w:t>
      </w:r>
      <w:proofErr w:type="spellEnd"/>
      <w:r>
        <w:rPr>
          <w:rFonts w:ascii="Arial" w:hAnsi="Arial" w:cs="Arial"/>
          <w:bCs/>
          <w:sz w:val="20"/>
          <w:szCs w:val="20"/>
        </w:rPr>
        <w:t>, és a re</w:t>
      </w:r>
      <w:r w:rsidRPr="00A569D7">
        <w:rPr>
          <w:rFonts w:ascii="Arial" w:hAnsi="Arial" w:cs="Arial"/>
          <w:bCs/>
          <w:sz w:val="20"/>
          <w:szCs w:val="20"/>
        </w:rPr>
        <w:t>mekművet</w:t>
      </w:r>
      <w:r>
        <w:rPr>
          <w:rFonts w:ascii="Arial" w:hAnsi="Arial" w:cs="Arial"/>
          <w:bCs/>
          <w:sz w:val="20"/>
          <w:szCs w:val="20"/>
        </w:rPr>
        <w:t xml:space="preserve"> megvizsgálhatj</w:t>
      </w:r>
      <w:r w:rsidR="007114E4">
        <w:rPr>
          <w:rFonts w:ascii="Arial" w:hAnsi="Arial" w:cs="Arial"/>
          <w:bCs/>
          <w:sz w:val="20"/>
          <w:szCs w:val="20"/>
        </w:rPr>
        <w:t>ák</w:t>
      </w:r>
      <w:r w:rsidRPr="00A569D7">
        <w:rPr>
          <w:rFonts w:ascii="Arial" w:hAnsi="Arial" w:cs="Arial"/>
          <w:bCs/>
          <w:sz w:val="20"/>
          <w:szCs w:val="20"/>
        </w:rPr>
        <w:t xml:space="preserve"> az irodalomtudomány, az építészet és a zeneesztétika szemüvegén </w:t>
      </w:r>
      <w:r>
        <w:rPr>
          <w:rFonts w:ascii="Arial" w:hAnsi="Arial" w:cs="Arial"/>
          <w:bCs/>
          <w:sz w:val="20"/>
          <w:szCs w:val="20"/>
        </w:rPr>
        <w:t>keresztül</w:t>
      </w:r>
      <w:r w:rsidR="007114E4">
        <w:rPr>
          <w:rFonts w:ascii="Arial" w:hAnsi="Arial" w:cs="Arial"/>
          <w:bCs/>
          <w:sz w:val="20"/>
          <w:szCs w:val="20"/>
        </w:rPr>
        <w:t xml:space="preserve"> is</w:t>
      </w:r>
      <w:r>
        <w:rPr>
          <w:rFonts w:ascii="Arial" w:hAnsi="Arial" w:cs="Arial"/>
          <w:bCs/>
          <w:sz w:val="20"/>
          <w:szCs w:val="20"/>
        </w:rPr>
        <w:t>.</w:t>
      </w:r>
      <w:r w:rsidR="00145D0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n</w:t>
      </w:r>
      <w:r w:rsidRPr="00A569D7">
        <w:rPr>
          <w:rFonts w:ascii="Arial" w:hAnsi="Arial" w:cs="Arial"/>
          <w:bCs/>
          <w:sz w:val="20"/>
          <w:szCs w:val="20"/>
        </w:rPr>
        <w:t xml:space="preserve">yolcalkalmas </w:t>
      </w:r>
      <w:r>
        <w:rPr>
          <w:rFonts w:ascii="Arial" w:hAnsi="Arial" w:cs="Arial"/>
          <w:bCs/>
          <w:sz w:val="20"/>
          <w:szCs w:val="20"/>
        </w:rPr>
        <w:t xml:space="preserve">sorozatban </w:t>
      </w:r>
      <w:r w:rsidRPr="00A85E4C">
        <w:rPr>
          <w:rFonts w:ascii="Arial" w:hAnsi="Arial" w:cs="Arial"/>
          <w:b/>
          <w:bCs/>
          <w:sz w:val="20"/>
          <w:szCs w:val="20"/>
        </w:rPr>
        <w:t>Fischer Ádám</w:t>
      </w:r>
      <w:r w:rsidR="00857EF4">
        <w:rPr>
          <w:rFonts w:ascii="Arial" w:hAnsi="Arial" w:cs="Arial"/>
          <w:bCs/>
          <w:sz w:val="20"/>
          <w:szCs w:val="20"/>
        </w:rPr>
        <w:t>,</w:t>
      </w:r>
      <w:r w:rsidR="00A85E4C">
        <w:rPr>
          <w:rFonts w:ascii="Arial" w:hAnsi="Arial" w:cs="Arial"/>
          <w:bCs/>
          <w:sz w:val="20"/>
          <w:szCs w:val="20"/>
        </w:rPr>
        <w:t xml:space="preserve"> a </w:t>
      </w:r>
      <w:r w:rsidR="00A85E4C" w:rsidRPr="00A569D7">
        <w:rPr>
          <w:rFonts w:ascii="Arial" w:hAnsi="Arial" w:cs="Arial"/>
          <w:bCs/>
          <w:sz w:val="20"/>
          <w:szCs w:val="20"/>
        </w:rPr>
        <w:t>Budapesti Wa</w:t>
      </w:r>
      <w:r w:rsidR="00A85E4C">
        <w:rPr>
          <w:rFonts w:ascii="Arial" w:hAnsi="Arial" w:cs="Arial"/>
          <w:bCs/>
          <w:sz w:val="20"/>
          <w:szCs w:val="20"/>
        </w:rPr>
        <w:t>gner-napok művészeti vezetője</w:t>
      </w:r>
      <w:r w:rsidR="007114E4">
        <w:rPr>
          <w:rFonts w:ascii="Arial" w:hAnsi="Arial" w:cs="Arial"/>
          <w:bCs/>
          <w:sz w:val="20"/>
          <w:szCs w:val="20"/>
        </w:rPr>
        <w:t>,</w:t>
      </w:r>
      <w:r w:rsidR="00857E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85E4C">
        <w:rPr>
          <w:rFonts w:ascii="Arial" w:hAnsi="Arial" w:cs="Arial"/>
          <w:b/>
          <w:bCs/>
          <w:sz w:val="20"/>
          <w:szCs w:val="20"/>
        </w:rPr>
        <w:t>Gun</w:t>
      </w:r>
      <w:r w:rsidR="00145D09" w:rsidRPr="00A85E4C">
        <w:rPr>
          <w:rFonts w:ascii="Arial" w:hAnsi="Arial" w:cs="Arial"/>
          <w:b/>
          <w:bCs/>
          <w:sz w:val="20"/>
          <w:szCs w:val="20"/>
        </w:rPr>
        <w:t>ther</w:t>
      </w:r>
      <w:proofErr w:type="spellEnd"/>
      <w:r w:rsidR="00145D09" w:rsidRPr="00A85E4C">
        <w:rPr>
          <w:rFonts w:ascii="Arial" w:hAnsi="Arial" w:cs="Arial"/>
          <w:b/>
          <w:bCs/>
          <w:sz w:val="20"/>
          <w:szCs w:val="20"/>
        </w:rPr>
        <w:t xml:space="preserve"> Zsolt</w:t>
      </w:r>
      <w:r w:rsidR="00145D0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Ybl-díjas építész, </w:t>
      </w:r>
      <w:r w:rsidRPr="00A85E4C">
        <w:rPr>
          <w:rFonts w:ascii="Arial" w:hAnsi="Arial" w:cs="Arial"/>
          <w:b/>
          <w:bCs/>
          <w:sz w:val="20"/>
          <w:szCs w:val="20"/>
        </w:rPr>
        <w:t>Kovács Sándor</w:t>
      </w:r>
      <w:r w:rsidRPr="00A569D7">
        <w:rPr>
          <w:rFonts w:ascii="Arial" w:hAnsi="Arial" w:cs="Arial"/>
          <w:bCs/>
          <w:sz w:val="20"/>
          <w:szCs w:val="20"/>
        </w:rPr>
        <w:t>, a Liszt Ferenc Zeneművészeti</w:t>
      </w:r>
      <w:r>
        <w:rPr>
          <w:rFonts w:ascii="Arial" w:hAnsi="Arial" w:cs="Arial"/>
          <w:bCs/>
          <w:sz w:val="20"/>
          <w:szCs w:val="20"/>
        </w:rPr>
        <w:t xml:space="preserve"> Egyetem professor emeritusa, </w:t>
      </w:r>
      <w:r w:rsidRPr="00A85E4C">
        <w:rPr>
          <w:rFonts w:ascii="Arial" w:hAnsi="Arial" w:cs="Arial"/>
          <w:b/>
          <w:sz w:val="20"/>
          <w:szCs w:val="20"/>
        </w:rPr>
        <w:t>Márton László</w:t>
      </w:r>
      <w:r w:rsidRPr="00A569D7">
        <w:rPr>
          <w:rFonts w:ascii="Arial" w:hAnsi="Arial" w:cs="Arial"/>
          <w:sz w:val="20"/>
          <w:szCs w:val="20"/>
        </w:rPr>
        <w:t xml:space="preserve">, a </w:t>
      </w:r>
      <w:r w:rsidRPr="00131C8E">
        <w:rPr>
          <w:rFonts w:ascii="Arial" w:hAnsi="Arial" w:cs="Arial"/>
          <w:i/>
          <w:sz w:val="20"/>
          <w:szCs w:val="20"/>
        </w:rPr>
        <w:t>Nibelung-ének</w:t>
      </w:r>
      <w:r w:rsidRPr="00A569D7">
        <w:rPr>
          <w:rFonts w:ascii="Arial" w:hAnsi="Arial" w:cs="Arial"/>
          <w:sz w:val="20"/>
          <w:szCs w:val="20"/>
        </w:rPr>
        <w:t xml:space="preserve"> fordítója</w:t>
      </w:r>
      <w:r>
        <w:rPr>
          <w:rFonts w:ascii="Arial" w:hAnsi="Arial" w:cs="Arial"/>
          <w:sz w:val="20"/>
          <w:szCs w:val="20"/>
        </w:rPr>
        <w:t>,</w:t>
      </w:r>
      <w:r w:rsidRPr="00FC3D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E4C">
        <w:rPr>
          <w:rFonts w:ascii="Arial" w:hAnsi="Arial" w:cs="Arial"/>
          <w:b/>
          <w:sz w:val="20"/>
          <w:szCs w:val="20"/>
        </w:rPr>
        <w:t>Rockenbauer</w:t>
      </w:r>
      <w:proofErr w:type="spellEnd"/>
      <w:r w:rsidRPr="00A85E4C">
        <w:rPr>
          <w:rFonts w:ascii="Arial" w:hAnsi="Arial" w:cs="Arial"/>
          <w:b/>
          <w:sz w:val="20"/>
          <w:szCs w:val="20"/>
        </w:rPr>
        <w:t xml:space="preserve"> Zoltán</w:t>
      </w:r>
      <w:r w:rsidRPr="00A569D7">
        <w:rPr>
          <w:rFonts w:ascii="Arial" w:hAnsi="Arial" w:cs="Arial"/>
          <w:sz w:val="20"/>
          <w:szCs w:val="20"/>
        </w:rPr>
        <w:t xml:space="preserve"> művészettörténész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7EF4" w:rsidRPr="00A85E4C">
        <w:rPr>
          <w:rFonts w:ascii="Arial" w:hAnsi="Arial" w:cs="Arial"/>
          <w:b/>
          <w:bCs/>
          <w:sz w:val="20"/>
          <w:szCs w:val="20"/>
        </w:rPr>
        <w:t>Hoványi</w:t>
      </w:r>
      <w:proofErr w:type="spellEnd"/>
      <w:r w:rsidR="00857EF4" w:rsidRPr="00A85E4C">
        <w:rPr>
          <w:rFonts w:ascii="Arial" w:hAnsi="Arial" w:cs="Arial"/>
          <w:b/>
          <w:bCs/>
          <w:sz w:val="20"/>
          <w:szCs w:val="20"/>
        </w:rPr>
        <w:t xml:space="preserve"> Márton</w:t>
      </w:r>
      <w:r w:rsidR="00857EF4">
        <w:rPr>
          <w:rFonts w:ascii="Arial" w:hAnsi="Arial" w:cs="Arial"/>
          <w:bCs/>
          <w:sz w:val="20"/>
          <w:szCs w:val="20"/>
        </w:rPr>
        <w:t xml:space="preserve">, a </w:t>
      </w:r>
      <w:proofErr w:type="spellStart"/>
      <w:r w:rsidR="00857EF4">
        <w:rPr>
          <w:rFonts w:ascii="Arial" w:hAnsi="Arial" w:cs="Arial"/>
          <w:bCs/>
          <w:sz w:val="20"/>
          <w:szCs w:val="20"/>
        </w:rPr>
        <w:t>MűGond</w:t>
      </w:r>
      <w:proofErr w:type="spellEnd"/>
      <w:r w:rsidR="00857EF4">
        <w:rPr>
          <w:rFonts w:ascii="Arial" w:hAnsi="Arial" w:cs="Arial"/>
          <w:bCs/>
          <w:sz w:val="20"/>
          <w:szCs w:val="20"/>
        </w:rPr>
        <w:t xml:space="preserve"> vezetője</w:t>
      </w:r>
      <w:r w:rsidR="00145D09" w:rsidRPr="00145D09">
        <w:rPr>
          <w:rFonts w:ascii="Arial" w:hAnsi="Arial" w:cs="Arial"/>
          <w:sz w:val="20"/>
          <w:szCs w:val="20"/>
        </w:rPr>
        <w:t xml:space="preserve"> </w:t>
      </w:r>
      <w:r w:rsidR="00145D09" w:rsidRPr="00A569D7">
        <w:rPr>
          <w:rFonts w:ascii="Arial" w:hAnsi="Arial" w:cs="Arial"/>
          <w:sz w:val="20"/>
          <w:szCs w:val="20"/>
        </w:rPr>
        <w:t>és az ELTE oktatója</w:t>
      </w:r>
      <w:r w:rsidR="00145D09">
        <w:rPr>
          <w:rFonts w:ascii="Arial" w:hAnsi="Arial" w:cs="Arial"/>
          <w:sz w:val="20"/>
          <w:szCs w:val="20"/>
        </w:rPr>
        <w:t>,</w:t>
      </w:r>
      <w:r w:rsidR="00857E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valamint </w:t>
      </w:r>
      <w:r w:rsidRPr="00A85E4C">
        <w:rPr>
          <w:rFonts w:ascii="Arial" w:hAnsi="Arial" w:cs="Arial"/>
          <w:b/>
          <w:sz w:val="20"/>
          <w:szCs w:val="20"/>
        </w:rPr>
        <w:t>Kovács Brigitta</w:t>
      </w:r>
      <w:r w:rsidR="00145D09">
        <w:rPr>
          <w:rFonts w:ascii="Arial" w:hAnsi="Arial" w:cs="Arial"/>
          <w:sz w:val="20"/>
          <w:szCs w:val="20"/>
        </w:rPr>
        <w:t xml:space="preserve">, </w:t>
      </w:r>
      <w:r w:rsidR="00A85E4C" w:rsidRPr="00A569D7">
        <w:rPr>
          <w:rFonts w:ascii="Arial" w:hAnsi="Arial" w:cs="Arial"/>
          <w:sz w:val="20"/>
          <w:szCs w:val="20"/>
        </w:rPr>
        <w:t>a Müpa komolyzenei főmunkatársa</w:t>
      </w:r>
      <w:r w:rsidR="00A85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segítségével jár</w:t>
      </w:r>
      <w:r w:rsidR="007114E4">
        <w:rPr>
          <w:rFonts w:ascii="Arial" w:hAnsi="Arial" w:cs="Arial"/>
          <w:bCs/>
          <w:sz w:val="20"/>
          <w:szCs w:val="20"/>
        </w:rPr>
        <w:t>hat</w:t>
      </w:r>
      <w:r>
        <w:rPr>
          <w:rFonts w:ascii="Arial" w:hAnsi="Arial" w:cs="Arial"/>
          <w:bCs/>
          <w:sz w:val="20"/>
          <w:szCs w:val="20"/>
        </w:rPr>
        <w:t xml:space="preserve">ják körbe az érdeklődők </w:t>
      </w:r>
      <w:r w:rsidR="007114E4">
        <w:rPr>
          <w:rFonts w:ascii="Arial" w:hAnsi="Arial" w:cs="Arial"/>
          <w:bCs/>
          <w:sz w:val="20"/>
          <w:szCs w:val="20"/>
        </w:rPr>
        <w:t xml:space="preserve">a </w:t>
      </w:r>
      <w:r>
        <w:rPr>
          <w:rFonts w:ascii="Arial" w:hAnsi="Arial" w:cs="Arial"/>
          <w:bCs/>
          <w:sz w:val="20"/>
          <w:szCs w:val="20"/>
        </w:rPr>
        <w:t xml:space="preserve">német zeneszerző </w:t>
      </w:r>
      <w:proofErr w:type="spellStart"/>
      <w:r>
        <w:rPr>
          <w:rFonts w:ascii="Arial" w:hAnsi="Arial" w:cs="Arial"/>
          <w:bCs/>
          <w:sz w:val="20"/>
          <w:szCs w:val="20"/>
        </w:rPr>
        <w:t>mesterművét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1E10B86A" w14:textId="77777777" w:rsidR="00FC3D78" w:rsidRDefault="00FC3D78" w:rsidP="0047705E">
      <w:pPr>
        <w:jc w:val="both"/>
        <w:rPr>
          <w:rFonts w:ascii="Arial" w:hAnsi="Arial" w:cs="Arial"/>
          <w:bCs/>
          <w:sz w:val="20"/>
          <w:szCs w:val="20"/>
        </w:rPr>
      </w:pPr>
    </w:p>
    <w:p w14:paraId="5A0D6077" w14:textId="2B71E9DE" w:rsidR="009B2959" w:rsidRDefault="009B2959" w:rsidP="009B2959">
      <w:pPr>
        <w:jc w:val="both"/>
        <w:rPr>
          <w:rFonts w:ascii="Arial" w:hAnsi="Arial" w:cs="Arial"/>
          <w:bCs/>
          <w:sz w:val="20"/>
          <w:szCs w:val="20"/>
        </w:rPr>
      </w:pPr>
      <w:r w:rsidRPr="00A569D7">
        <w:rPr>
          <w:rFonts w:ascii="Arial" w:hAnsi="Arial" w:cs="Arial"/>
          <w:bCs/>
          <w:sz w:val="20"/>
          <w:szCs w:val="20"/>
        </w:rPr>
        <w:t xml:space="preserve">A Müpa, az ELTE és a </w:t>
      </w:r>
      <w:proofErr w:type="spellStart"/>
      <w:r w:rsidRPr="00A569D7">
        <w:rPr>
          <w:rFonts w:ascii="Arial" w:hAnsi="Arial" w:cs="Arial"/>
          <w:bCs/>
          <w:sz w:val="20"/>
          <w:szCs w:val="20"/>
        </w:rPr>
        <w:t>MűGond</w:t>
      </w:r>
      <w:proofErr w:type="spellEnd"/>
      <w:r w:rsidRPr="00A569D7">
        <w:rPr>
          <w:rFonts w:ascii="Arial" w:hAnsi="Arial" w:cs="Arial"/>
          <w:bCs/>
          <w:sz w:val="20"/>
          <w:szCs w:val="20"/>
        </w:rPr>
        <w:t xml:space="preserve"> hármas koprodukciója a tavaly több mint 200 hallgatót vonzó kurzus folytatása, </w:t>
      </w:r>
      <w:r>
        <w:rPr>
          <w:rFonts w:ascii="Arial" w:hAnsi="Arial" w:cs="Arial"/>
          <w:bCs/>
          <w:sz w:val="20"/>
          <w:szCs w:val="20"/>
        </w:rPr>
        <w:t xml:space="preserve">ahol a résztvevők </w:t>
      </w:r>
      <w:r w:rsidRPr="00A569D7">
        <w:rPr>
          <w:rFonts w:ascii="Arial" w:hAnsi="Arial" w:cs="Arial"/>
          <w:bCs/>
          <w:sz w:val="20"/>
          <w:szCs w:val="20"/>
        </w:rPr>
        <w:t>egy játékokka</w:t>
      </w:r>
      <w:r>
        <w:rPr>
          <w:rFonts w:ascii="Arial" w:hAnsi="Arial" w:cs="Arial"/>
          <w:bCs/>
          <w:sz w:val="20"/>
          <w:szCs w:val="20"/>
        </w:rPr>
        <w:t>l fűszerezett</w:t>
      </w:r>
      <w:r w:rsidRPr="00A569D7">
        <w:rPr>
          <w:rFonts w:ascii="Arial" w:hAnsi="Arial" w:cs="Arial"/>
          <w:bCs/>
          <w:sz w:val="20"/>
          <w:szCs w:val="20"/>
        </w:rPr>
        <w:t xml:space="preserve">, </w:t>
      </w:r>
      <w:r w:rsidR="001077B7">
        <w:rPr>
          <w:rFonts w:ascii="Arial" w:hAnsi="Arial" w:cs="Arial"/>
          <w:bCs/>
          <w:sz w:val="20"/>
          <w:szCs w:val="20"/>
        </w:rPr>
        <w:t xml:space="preserve">a </w:t>
      </w:r>
      <w:r w:rsidRPr="00A569D7">
        <w:rPr>
          <w:rFonts w:ascii="Arial" w:hAnsi="Arial" w:cs="Arial"/>
          <w:bCs/>
          <w:sz w:val="20"/>
          <w:szCs w:val="20"/>
        </w:rPr>
        <w:t xml:space="preserve">színfalak mögé bepillantó koncertélménnyel </w:t>
      </w:r>
      <w:r>
        <w:rPr>
          <w:rFonts w:ascii="Arial" w:hAnsi="Arial" w:cs="Arial"/>
          <w:bCs/>
          <w:sz w:val="20"/>
          <w:szCs w:val="20"/>
        </w:rPr>
        <w:t>és értékes jutalmakkal gazdagodnak.</w:t>
      </w:r>
    </w:p>
    <w:p w14:paraId="57F6484A" w14:textId="5ECA0B25" w:rsidR="0047705E" w:rsidRDefault="0047705E" w:rsidP="0047705E">
      <w:pPr>
        <w:jc w:val="both"/>
        <w:rPr>
          <w:rFonts w:ascii="Arial" w:hAnsi="Arial" w:cs="Arial"/>
          <w:bCs/>
          <w:sz w:val="20"/>
          <w:szCs w:val="20"/>
        </w:rPr>
      </w:pPr>
    </w:p>
    <w:p w14:paraId="5CE5FB1E" w14:textId="2740C0AD" w:rsidR="00857EF4" w:rsidRDefault="00857EF4" w:rsidP="0047705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kurzuson való részvétel</w:t>
      </w:r>
      <w:r w:rsidR="00EC57C4">
        <w:rPr>
          <w:rFonts w:ascii="Arial" w:hAnsi="Arial" w:cs="Arial"/>
          <w:bCs/>
          <w:sz w:val="20"/>
          <w:szCs w:val="20"/>
        </w:rPr>
        <w:t xml:space="preserve"> semmilyen előtanulmányt nem igényel, sőt</w:t>
      </w:r>
      <w:r w:rsidR="00576EA4">
        <w:rPr>
          <w:rFonts w:ascii="Arial" w:hAnsi="Arial" w:cs="Arial"/>
          <w:bCs/>
          <w:sz w:val="20"/>
          <w:szCs w:val="20"/>
        </w:rPr>
        <w:t>:</w:t>
      </w:r>
      <w:r w:rsidR="00EC57C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</w:t>
      </w:r>
      <w:r w:rsidRPr="00EC57C4">
        <w:rPr>
          <w:rFonts w:ascii="Arial" w:hAnsi="Arial" w:cs="Arial"/>
          <w:bCs/>
          <w:sz w:val="20"/>
          <w:szCs w:val="20"/>
        </w:rPr>
        <w:t xml:space="preserve">őven </w:t>
      </w:r>
      <w:r w:rsidR="00576EA4">
        <w:rPr>
          <w:rFonts w:ascii="Arial" w:hAnsi="Arial" w:cs="Arial"/>
          <w:bCs/>
          <w:sz w:val="20"/>
          <w:szCs w:val="20"/>
        </w:rPr>
        <w:t xml:space="preserve">kínál </w:t>
      </w:r>
      <w:r>
        <w:rPr>
          <w:rFonts w:ascii="Arial" w:hAnsi="Arial" w:cs="Arial"/>
          <w:bCs/>
          <w:sz w:val="20"/>
          <w:szCs w:val="20"/>
        </w:rPr>
        <w:t>újdonság</w:t>
      </w:r>
      <w:r w:rsidR="00576EA4">
        <w:rPr>
          <w:rFonts w:ascii="Arial" w:hAnsi="Arial" w:cs="Arial"/>
          <w:bCs/>
          <w:sz w:val="20"/>
          <w:szCs w:val="20"/>
        </w:rPr>
        <w:t>ot a tavalyi hallgatók számára is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145D09">
        <w:rPr>
          <w:rFonts w:ascii="Arial" w:hAnsi="Arial" w:cs="Arial"/>
          <w:bCs/>
          <w:sz w:val="20"/>
          <w:szCs w:val="20"/>
        </w:rPr>
        <w:t>hiszen</w:t>
      </w:r>
      <w:r>
        <w:rPr>
          <w:rFonts w:ascii="Arial" w:hAnsi="Arial" w:cs="Arial"/>
          <w:bCs/>
          <w:sz w:val="20"/>
          <w:szCs w:val="20"/>
        </w:rPr>
        <w:t xml:space="preserve"> az előadók az előző szériához képest újabb nézőpontokból bontják ki </w:t>
      </w:r>
      <w:r w:rsidR="00131C8E">
        <w:rPr>
          <w:rFonts w:ascii="Arial" w:hAnsi="Arial" w:cs="Arial"/>
          <w:bCs/>
          <w:i/>
          <w:sz w:val="20"/>
          <w:szCs w:val="20"/>
        </w:rPr>
        <w:t xml:space="preserve">A </w:t>
      </w:r>
      <w:proofErr w:type="spellStart"/>
      <w:r w:rsidR="00131C8E">
        <w:rPr>
          <w:rFonts w:ascii="Arial" w:hAnsi="Arial" w:cs="Arial"/>
          <w:bCs/>
          <w:i/>
          <w:sz w:val="20"/>
          <w:szCs w:val="20"/>
        </w:rPr>
        <w:t>ni</w:t>
      </w:r>
      <w:r w:rsidR="00762EA7">
        <w:rPr>
          <w:rFonts w:ascii="Arial" w:hAnsi="Arial" w:cs="Arial"/>
          <w:bCs/>
          <w:i/>
          <w:sz w:val="20"/>
          <w:szCs w:val="20"/>
        </w:rPr>
        <w:t>belung</w:t>
      </w:r>
      <w:proofErr w:type="spellEnd"/>
      <w:r w:rsidR="00762EA7">
        <w:rPr>
          <w:rFonts w:ascii="Arial" w:hAnsi="Arial" w:cs="Arial"/>
          <w:bCs/>
          <w:i/>
          <w:sz w:val="20"/>
          <w:szCs w:val="20"/>
        </w:rPr>
        <w:t xml:space="preserve"> gyűrűjét</w:t>
      </w:r>
      <w:r w:rsidR="00576EA4">
        <w:rPr>
          <w:rFonts w:ascii="Arial" w:hAnsi="Arial" w:cs="Arial"/>
          <w:bCs/>
          <w:i/>
          <w:sz w:val="20"/>
          <w:szCs w:val="20"/>
        </w:rPr>
        <w:t xml:space="preserve"> </w:t>
      </w:r>
      <w:r w:rsidR="00576EA4" w:rsidRPr="00A85E4C">
        <w:rPr>
          <w:rFonts w:ascii="Arial" w:hAnsi="Arial" w:cs="Arial"/>
          <w:bCs/>
          <w:iCs/>
          <w:sz w:val="20"/>
          <w:szCs w:val="20"/>
        </w:rPr>
        <w:t>és annak kultúrtörténeti hátterét.</w:t>
      </w:r>
    </w:p>
    <w:p w14:paraId="03BA8B96" w14:textId="77777777" w:rsidR="00857EF4" w:rsidRPr="00857EF4" w:rsidRDefault="00857EF4" w:rsidP="0047705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1E265E" w14:textId="1F16DEE3" w:rsidR="00A569D7" w:rsidRDefault="00145D09" w:rsidP="0047705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Wagner-kurzusról további információk az alábbi linken olvashatók:</w:t>
      </w:r>
    </w:p>
    <w:p w14:paraId="7D902BE3" w14:textId="1BF883C2" w:rsidR="00145D09" w:rsidRDefault="00B47BCC" w:rsidP="0047705E">
      <w:pPr>
        <w:jc w:val="both"/>
        <w:rPr>
          <w:rFonts w:ascii="Arial" w:hAnsi="Arial" w:cs="Arial"/>
          <w:bCs/>
          <w:sz w:val="20"/>
          <w:szCs w:val="20"/>
        </w:rPr>
      </w:pPr>
      <w:hyperlink r:id="rId7" w:anchor="programok" w:history="1">
        <w:r w:rsidR="00145D09" w:rsidRPr="001A06C4">
          <w:rPr>
            <w:rStyle w:val="Hiperhivatkozs"/>
            <w:rFonts w:ascii="Arial" w:hAnsi="Arial" w:cs="Arial"/>
            <w:bCs/>
            <w:sz w:val="20"/>
            <w:szCs w:val="20"/>
          </w:rPr>
          <w:t>https://mupa.hu/programok/budapesti-wagner-napok/budapesti-wagner-napok-2024#programok</w:t>
        </w:r>
      </w:hyperlink>
    </w:p>
    <w:p w14:paraId="1AAFEC2C" w14:textId="3876D3D7" w:rsidR="00A569D7" w:rsidRDefault="00A569D7" w:rsidP="0047705E">
      <w:pPr>
        <w:rPr>
          <w:rFonts w:ascii="Arial" w:hAnsi="Arial" w:cs="Arial"/>
          <w:bCs/>
          <w:sz w:val="20"/>
          <w:szCs w:val="20"/>
        </w:rPr>
      </w:pPr>
    </w:p>
    <w:p w14:paraId="41A9BE1D" w14:textId="5F30E89F" w:rsidR="00EC57C4" w:rsidRPr="002C4193" w:rsidRDefault="00EC57C4" w:rsidP="0047705E">
      <w:pPr>
        <w:rPr>
          <w:rFonts w:ascii="Arial" w:hAnsi="Arial" w:cs="Arial"/>
          <w:bCs/>
          <w:sz w:val="20"/>
          <w:szCs w:val="20"/>
        </w:rPr>
      </w:pPr>
      <w:r w:rsidRPr="002C4193">
        <w:rPr>
          <w:rFonts w:ascii="Arial" w:hAnsi="Arial" w:cs="Arial"/>
          <w:bCs/>
          <w:sz w:val="20"/>
          <w:szCs w:val="20"/>
        </w:rPr>
        <w:t>Részletes program:</w:t>
      </w:r>
    </w:p>
    <w:p w14:paraId="602BDFAD" w14:textId="77777777" w:rsidR="00EC57C4" w:rsidRPr="002C4193" w:rsidRDefault="00EC57C4" w:rsidP="0047705E">
      <w:pPr>
        <w:rPr>
          <w:rFonts w:ascii="Arial" w:hAnsi="Arial" w:cs="Arial"/>
          <w:sz w:val="20"/>
          <w:szCs w:val="20"/>
        </w:rPr>
      </w:pPr>
    </w:p>
    <w:p w14:paraId="37FD69C0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április 9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0FCEBAB4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A Ring forrásai. A Nibelung-ének </w:t>
      </w:r>
    </w:p>
    <w:p w14:paraId="08DD379A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Előadó: Márton László, a Nibelung-ének fordítója</w:t>
      </w:r>
    </w:p>
    <w:p w14:paraId="29AAC8DE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</w:p>
    <w:p w14:paraId="17E8AFC9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április 16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54AC8244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Szövegkönyv vagy dráma? A </w:t>
      </w:r>
      <w:proofErr w:type="spellStart"/>
      <w:r w:rsidRPr="002C4193">
        <w:rPr>
          <w:rFonts w:ascii="Arial" w:hAnsi="Arial" w:cs="Arial"/>
          <w:sz w:val="20"/>
          <w:szCs w:val="20"/>
        </w:rPr>
        <w:t>walkür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4193">
        <w:rPr>
          <w:rFonts w:ascii="Arial" w:hAnsi="Arial" w:cs="Arial"/>
          <w:sz w:val="20"/>
          <w:szCs w:val="20"/>
        </w:rPr>
        <w:t>librettója</w:t>
      </w:r>
      <w:proofErr w:type="gramEnd"/>
      <w:r w:rsidRPr="002C4193">
        <w:rPr>
          <w:rFonts w:ascii="Arial" w:hAnsi="Arial" w:cs="Arial"/>
          <w:sz w:val="20"/>
          <w:szCs w:val="20"/>
        </w:rPr>
        <w:t xml:space="preserve"> mint szépirodalmi alkotás</w:t>
      </w:r>
    </w:p>
    <w:p w14:paraId="790E5925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Előadó: </w:t>
      </w:r>
      <w:proofErr w:type="spellStart"/>
      <w:r w:rsidRPr="002C4193">
        <w:rPr>
          <w:rFonts w:ascii="Arial" w:hAnsi="Arial" w:cs="Arial"/>
          <w:sz w:val="20"/>
          <w:szCs w:val="20"/>
        </w:rPr>
        <w:t>Hoványi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Márton, a </w:t>
      </w:r>
      <w:proofErr w:type="spellStart"/>
      <w:r w:rsidRPr="002C4193">
        <w:rPr>
          <w:rFonts w:ascii="Arial" w:hAnsi="Arial" w:cs="Arial"/>
          <w:sz w:val="20"/>
          <w:szCs w:val="20"/>
        </w:rPr>
        <w:t>MűGond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vezetője és az ELTE oktatója</w:t>
      </w:r>
    </w:p>
    <w:p w14:paraId="367ED69B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</w:p>
    <w:p w14:paraId="3AFBBD05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április 23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668F31F2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Hangnem, harmónia és dráma</w:t>
      </w:r>
    </w:p>
    <w:p w14:paraId="1E7BF58C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Előadó: Kovács Sándor, a Liszt Ferenc Zeneművészeti Egyetem professor emeritusa</w:t>
      </w:r>
    </w:p>
    <w:p w14:paraId="1487AD2A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</w:p>
    <w:p w14:paraId="340AEBAA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április 30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21FFB692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Zenéről van szó. Wagner zeneesztétikájának kritikája</w:t>
      </w:r>
    </w:p>
    <w:p w14:paraId="6A0BC266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Előadó: </w:t>
      </w:r>
      <w:proofErr w:type="spellStart"/>
      <w:r w:rsidRPr="002C4193">
        <w:rPr>
          <w:rFonts w:ascii="Arial" w:hAnsi="Arial" w:cs="Arial"/>
          <w:sz w:val="20"/>
          <w:szCs w:val="20"/>
        </w:rPr>
        <w:t>Hoványi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Márton, a </w:t>
      </w:r>
      <w:proofErr w:type="spellStart"/>
      <w:r w:rsidRPr="002C4193">
        <w:rPr>
          <w:rFonts w:ascii="Arial" w:hAnsi="Arial" w:cs="Arial"/>
          <w:sz w:val="20"/>
          <w:szCs w:val="20"/>
        </w:rPr>
        <w:t>MűGond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vezetője és az ELTE oktatója</w:t>
      </w:r>
    </w:p>
    <w:p w14:paraId="602DA835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</w:p>
    <w:p w14:paraId="529ADB56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május 7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19DD432B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Zenedrámából katedrálist. A bayreuthi </w:t>
      </w:r>
      <w:proofErr w:type="spellStart"/>
      <w:r w:rsidRPr="002C4193">
        <w:rPr>
          <w:rFonts w:ascii="Arial" w:hAnsi="Arial" w:cs="Arial"/>
          <w:sz w:val="20"/>
          <w:szCs w:val="20"/>
        </w:rPr>
        <w:t>Festspielhaus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és a Müpa építészete</w:t>
      </w:r>
    </w:p>
    <w:p w14:paraId="586682B0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Előadó: </w:t>
      </w:r>
      <w:proofErr w:type="spellStart"/>
      <w:r w:rsidRPr="002C4193">
        <w:rPr>
          <w:rFonts w:ascii="Arial" w:hAnsi="Arial" w:cs="Arial"/>
          <w:sz w:val="20"/>
          <w:szCs w:val="20"/>
        </w:rPr>
        <w:t>Gunther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Zsolt, Ybl-díjas építész</w:t>
      </w:r>
    </w:p>
    <w:p w14:paraId="6FB0915F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</w:p>
    <w:p w14:paraId="63C5D7E1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május 14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37F7C202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A kulisszák mögött. A Budapesti Wagner-napok szervezésének kulisszatitkai</w:t>
      </w:r>
    </w:p>
    <w:p w14:paraId="36DA9673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Előadó: Kovács Brigitta, a Müpa komolyzenei főmunkatársa</w:t>
      </w:r>
    </w:p>
    <w:p w14:paraId="7ACA9DCE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</w:p>
    <w:p w14:paraId="4A14D47B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május 21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</w:t>
      </w:r>
    </w:p>
    <w:p w14:paraId="1C285B36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Mondjam vagy mutassam? Bevezető előadás a Ring karmesteri kihívásairól</w:t>
      </w:r>
    </w:p>
    <w:p w14:paraId="533FE901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Fischer Ádám karnagy és Becze Szilvia műsorvezető beszélgetése</w:t>
      </w:r>
    </w:p>
    <w:p w14:paraId="55DAA2A7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</w:p>
    <w:p w14:paraId="3F9ED1F6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május 28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kedd / 18:30 </w:t>
      </w:r>
    </w:p>
    <w:p w14:paraId="4AE9966B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Wagner és Magyarország. Wagner – Cosima – Liszt</w:t>
      </w:r>
    </w:p>
    <w:p w14:paraId="7E3C6EB8" w14:textId="77777777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Fischer Ádám karnagy és </w:t>
      </w:r>
      <w:proofErr w:type="spellStart"/>
      <w:r w:rsidRPr="002C4193">
        <w:rPr>
          <w:rFonts w:ascii="Arial" w:hAnsi="Arial" w:cs="Arial"/>
          <w:sz w:val="20"/>
          <w:szCs w:val="20"/>
        </w:rPr>
        <w:t>Rockenbauer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Zoltán művészettörténész beszélgetése</w:t>
      </w:r>
    </w:p>
    <w:p w14:paraId="6F707F9A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</w:p>
    <w:p w14:paraId="49DC3367" w14:textId="77777777" w:rsidR="00A569D7" w:rsidRPr="002C4193" w:rsidRDefault="00A569D7" w:rsidP="0047705E">
      <w:pPr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2024. június 16</w:t>
      </w:r>
      <w:proofErr w:type="gramStart"/>
      <w:r w:rsidRPr="002C4193">
        <w:rPr>
          <w:rFonts w:ascii="Arial" w:hAnsi="Arial" w:cs="Arial"/>
          <w:b/>
          <w:sz w:val="20"/>
          <w:szCs w:val="20"/>
        </w:rPr>
        <w:t>.,</w:t>
      </w:r>
      <w:proofErr w:type="gramEnd"/>
      <w:r w:rsidRPr="002C4193">
        <w:rPr>
          <w:rFonts w:ascii="Arial" w:hAnsi="Arial" w:cs="Arial"/>
          <w:b/>
          <w:sz w:val="20"/>
          <w:szCs w:val="20"/>
        </w:rPr>
        <w:t xml:space="preserve"> vasárnap</w:t>
      </w:r>
    </w:p>
    <w:p w14:paraId="3BBDFC14" w14:textId="1FACC505" w:rsidR="00A569D7" w:rsidRPr="002C4193" w:rsidRDefault="00A569D7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2C4193">
        <w:rPr>
          <w:rFonts w:ascii="Arial" w:hAnsi="Arial" w:cs="Arial"/>
          <w:sz w:val="20"/>
          <w:szCs w:val="20"/>
        </w:rPr>
        <w:t>walkür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főpróbája</w:t>
      </w:r>
    </w:p>
    <w:p w14:paraId="3B63EA01" w14:textId="22692D63" w:rsidR="00D11EFA" w:rsidRPr="002C4193" w:rsidRDefault="00D11EFA" w:rsidP="0047705E">
      <w:pPr>
        <w:rPr>
          <w:rFonts w:ascii="Arial" w:hAnsi="Arial" w:cs="Arial"/>
          <w:sz w:val="20"/>
          <w:szCs w:val="20"/>
        </w:rPr>
      </w:pPr>
    </w:p>
    <w:p w14:paraId="07699E77" w14:textId="77777777" w:rsidR="00EF23D2" w:rsidRPr="002C4193" w:rsidRDefault="00EF23D2" w:rsidP="0047705E">
      <w:pPr>
        <w:jc w:val="both"/>
        <w:rPr>
          <w:rFonts w:ascii="Arial" w:hAnsi="Arial" w:cs="Arial"/>
          <w:b/>
          <w:sz w:val="20"/>
          <w:szCs w:val="20"/>
        </w:rPr>
      </w:pPr>
      <w:r w:rsidRPr="002C4193">
        <w:rPr>
          <w:rFonts w:ascii="Arial" w:hAnsi="Arial" w:cs="Arial"/>
          <w:b/>
          <w:sz w:val="20"/>
          <w:szCs w:val="20"/>
        </w:rPr>
        <w:t>Müpa</w:t>
      </w:r>
    </w:p>
    <w:p w14:paraId="79F0E93C" w14:textId="77777777" w:rsidR="00EF23D2" w:rsidRPr="002C4193" w:rsidRDefault="00EF23D2" w:rsidP="0047705E">
      <w:pPr>
        <w:jc w:val="both"/>
        <w:rPr>
          <w:rFonts w:ascii="Arial" w:hAnsi="Arial" w:cs="Arial"/>
          <w:sz w:val="20"/>
          <w:szCs w:val="20"/>
        </w:rPr>
      </w:pPr>
    </w:p>
    <w:p w14:paraId="2A3090DE" w14:textId="77777777" w:rsidR="00EF23D2" w:rsidRPr="002C4193" w:rsidRDefault="00EF23D2" w:rsidP="0047705E">
      <w:pPr>
        <w:jc w:val="both"/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2C4193">
        <w:rPr>
          <w:rFonts w:ascii="Arial" w:hAnsi="Arial" w:cs="Arial"/>
          <w:sz w:val="20"/>
          <w:szCs w:val="20"/>
        </w:rPr>
        <w:t>Müpát</w:t>
      </w:r>
      <w:proofErr w:type="spellEnd"/>
      <w:r w:rsidRPr="002C4193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</w:t>
      </w:r>
      <w:r w:rsidRPr="002C4193">
        <w:rPr>
          <w:rFonts w:ascii="Arial" w:hAnsi="Arial" w:cs="Arial"/>
          <w:sz w:val="20"/>
          <w:szCs w:val="20"/>
        </w:rPr>
        <w:lastRenderedPageBreak/>
        <w:t>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2C4193" w:rsidRDefault="00EF23D2" w:rsidP="0047705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br/>
      </w:r>
    </w:p>
    <w:p w14:paraId="3CCE4E34" w14:textId="77777777" w:rsidR="00EF23D2" w:rsidRPr="00A569D7" w:rsidRDefault="00EF23D2" w:rsidP="0047705E">
      <w:pPr>
        <w:rPr>
          <w:rFonts w:ascii="Arial" w:hAnsi="Arial" w:cs="Arial"/>
          <w:sz w:val="20"/>
          <w:szCs w:val="20"/>
        </w:rPr>
      </w:pPr>
      <w:r w:rsidRPr="002C4193">
        <w:rPr>
          <w:rFonts w:ascii="Arial" w:hAnsi="Arial" w:cs="Arial"/>
          <w:sz w:val="20"/>
          <w:szCs w:val="20"/>
        </w:rPr>
        <w:t>További információ:</w:t>
      </w:r>
      <w:r w:rsidRPr="002C4193">
        <w:rPr>
          <w:rFonts w:ascii="Arial" w:hAnsi="Arial" w:cs="Arial"/>
          <w:sz w:val="20"/>
          <w:szCs w:val="20"/>
        </w:rPr>
        <w:br/>
      </w:r>
      <w:r w:rsidRPr="002C4193">
        <w:rPr>
          <w:rFonts w:ascii="Arial" w:hAnsi="Arial" w:cs="Arial"/>
          <w:b/>
          <w:sz w:val="20"/>
          <w:szCs w:val="20"/>
        </w:rPr>
        <w:t>Müpa Kommunikáció</w:t>
      </w:r>
      <w:r w:rsidRPr="002C4193">
        <w:rPr>
          <w:rFonts w:ascii="Arial" w:hAnsi="Arial" w:cs="Arial"/>
          <w:b/>
          <w:sz w:val="20"/>
          <w:szCs w:val="20"/>
        </w:rPr>
        <w:br/>
      </w:r>
      <w:r w:rsidRPr="002C419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2C4193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A569D7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A569D7" w:rsidRDefault="002709D1" w:rsidP="0047705E">
      <w:pPr>
        <w:rPr>
          <w:rFonts w:ascii="Arial" w:hAnsi="Arial" w:cs="Arial"/>
          <w:sz w:val="20"/>
          <w:szCs w:val="20"/>
        </w:rPr>
      </w:pPr>
    </w:p>
    <w:p w14:paraId="2472A8D9" w14:textId="77777777" w:rsidR="002A2A82" w:rsidRPr="00A569D7" w:rsidRDefault="002A2A82" w:rsidP="0047705E">
      <w:pPr>
        <w:rPr>
          <w:rFonts w:ascii="Arial" w:hAnsi="Arial" w:cs="Arial"/>
          <w:sz w:val="20"/>
          <w:szCs w:val="20"/>
        </w:rPr>
      </w:pPr>
    </w:p>
    <w:sectPr w:rsidR="002A2A82" w:rsidRPr="00A569D7" w:rsidSect="00EC57C4">
      <w:headerReference w:type="default" r:id="rId9"/>
      <w:headerReference w:type="first" r:id="rId10"/>
      <w:footerReference w:type="first" r:id="rId11"/>
      <w:pgSz w:w="11906" w:h="16838"/>
      <w:pgMar w:top="2495" w:right="1700" w:bottom="2410" w:left="1134" w:header="62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B01C6" w16cex:dateUtc="2024-03-12T15:31:00Z"/>
  <w16cex:commentExtensible w16cex:durableId="299B0212" w16cex:dateUtc="2024-03-12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2F3FD6" w16cid:durableId="299B01C6"/>
  <w16cid:commentId w16cid:paraId="6EE9F8BD" w16cid:durableId="299B02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DF27" w14:textId="77777777" w:rsidR="00432F4B" w:rsidRDefault="00432F4B" w:rsidP="00F45416">
      <w:r>
        <w:separator/>
      </w:r>
    </w:p>
  </w:endnote>
  <w:endnote w:type="continuationSeparator" w:id="0">
    <w:p w14:paraId="24C7E59C" w14:textId="77777777" w:rsidR="00432F4B" w:rsidRDefault="00432F4B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42B449EA">
          <wp:simplePos x="0" y="0"/>
          <wp:positionH relativeFrom="page">
            <wp:posOffset>361244</wp:posOffset>
          </wp:positionH>
          <wp:positionV relativeFrom="page">
            <wp:posOffset>9178018</wp:posOffset>
          </wp:positionV>
          <wp:extent cx="7545600" cy="1436098"/>
          <wp:effectExtent l="0" t="0" r="0" b="12065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BD6E" w14:textId="77777777" w:rsidR="00432F4B" w:rsidRDefault="00432F4B" w:rsidP="00F45416">
      <w:r>
        <w:separator/>
      </w:r>
    </w:p>
  </w:footnote>
  <w:footnote w:type="continuationSeparator" w:id="0">
    <w:p w14:paraId="5F9A77FA" w14:textId="77777777" w:rsidR="00432F4B" w:rsidRDefault="00432F4B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93CBC"/>
    <w:rsid w:val="000A11D4"/>
    <w:rsid w:val="000B593D"/>
    <w:rsid w:val="001077B7"/>
    <w:rsid w:val="00120A17"/>
    <w:rsid w:val="001306D4"/>
    <w:rsid w:val="00131C8E"/>
    <w:rsid w:val="00145D09"/>
    <w:rsid w:val="001C4279"/>
    <w:rsid w:val="001D25CB"/>
    <w:rsid w:val="002709D1"/>
    <w:rsid w:val="00273DC3"/>
    <w:rsid w:val="002A2A82"/>
    <w:rsid w:val="002C4193"/>
    <w:rsid w:val="00307CC6"/>
    <w:rsid w:val="003812ED"/>
    <w:rsid w:val="00432F4B"/>
    <w:rsid w:val="0047705E"/>
    <w:rsid w:val="004F4CE9"/>
    <w:rsid w:val="00576EA4"/>
    <w:rsid w:val="005D4731"/>
    <w:rsid w:val="005D6C01"/>
    <w:rsid w:val="005D73C4"/>
    <w:rsid w:val="005F14BD"/>
    <w:rsid w:val="0067092E"/>
    <w:rsid w:val="00681775"/>
    <w:rsid w:val="00683E0B"/>
    <w:rsid w:val="006A22B9"/>
    <w:rsid w:val="007114E4"/>
    <w:rsid w:val="00762EA7"/>
    <w:rsid w:val="00843A23"/>
    <w:rsid w:val="00857EF4"/>
    <w:rsid w:val="00871B5A"/>
    <w:rsid w:val="009B2959"/>
    <w:rsid w:val="009C1D29"/>
    <w:rsid w:val="00A569D7"/>
    <w:rsid w:val="00A81B22"/>
    <w:rsid w:val="00A85E4C"/>
    <w:rsid w:val="00A91EF9"/>
    <w:rsid w:val="00B333ED"/>
    <w:rsid w:val="00B47BCC"/>
    <w:rsid w:val="00BA51AE"/>
    <w:rsid w:val="00BB44CD"/>
    <w:rsid w:val="00BC2AA6"/>
    <w:rsid w:val="00BF6580"/>
    <w:rsid w:val="00C776CD"/>
    <w:rsid w:val="00D11EFA"/>
    <w:rsid w:val="00E06317"/>
    <w:rsid w:val="00E070C9"/>
    <w:rsid w:val="00E510B9"/>
    <w:rsid w:val="00EB6451"/>
    <w:rsid w:val="00EC2321"/>
    <w:rsid w:val="00EC57C4"/>
    <w:rsid w:val="00EF23D2"/>
    <w:rsid w:val="00EF51E3"/>
    <w:rsid w:val="00F45416"/>
    <w:rsid w:val="00F81D4B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F4CE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71B5A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6E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6E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6E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6E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6E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5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E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mupa.hu/programok/budapesti-wagner-napok/budapesti-wagner-napok-2024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34</TotalTime>
  <Pages>2</Pages>
  <Words>618</Words>
  <Characters>4271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Mihályi Dávid</cp:lastModifiedBy>
  <cp:revision>14</cp:revision>
  <dcterms:created xsi:type="dcterms:W3CDTF">2024-03-12T15:35:00Z</dcterms:created>
  <dcterms:modified xsi:type="dcterms:W3CDTF">2024-03-13T13:55:00Z</dcterms:modified>
</cp:coreProperties>
</file>